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473F9" w14:textId="77777777" w:rsidR="00DA6E7A" w:rsidRPr="00575ECA" w:rsidRDefault="00DA6E7A" w:rsidP="00DA6E7A">
      <w:pPr>
        <w:jc w:val="center"/>
        <w:rPr>
          <w:rFonts w:ascii="Arial" w:hAnsi="Arial" w:cs="Arial"/>
          <w:b/>
        </w:rPr>
      </w:pPr>
      <w:bookmarkStart w:id="0" w:name="_Hlk510015892"/>
      <w:r w:rsidRPr="00575ECA">
        <w:rPr>
          <w:rFonts w:ascii="Arial" w:hAnsi="Arial" w:cs="Arial"/>
          <w:b/>
        </w:rPr>
        <w:t>Nomination</w:t>
      </w:r>
      <w:r>
        <w:rPr>
          <w:rFonts w:ascii="Arial" w:hAnsi="Arial" w:cs="Arial"/>
          <w:b/>
        </w:rPr>
        <w:t xml:space="preserve"> form</w:t>
      </w:r>
      <w:r w:rsidRPr="00575ECA">
        <w:rPr>
          <w:rFonts w:ascii="Arial" w:hAnsi="Arial" w:cs="Arial"/>
          <w:b/>
        </w:rPr>
        <w:t xml:space="preserve"> for listing a Key Threatening Process under the NSW </w:t>
      </w:r>
      <w:r w:rsidRPr="00575ECA">
        <w:rPr>
          <w:rFonts w:ascii="Arial" w:hAnsi="Arial" w:cs="Arial"/>
          <w:b/>
          <w:i/>
        </w:rPr>
        <w:t>Biodiversity Conservation Act 2016</w:t>
      </w:r>
    </w:p>
    <w:p w14:paraId="1DA1E589" w14:textId="77777777" w:rsidR="00DA6E7A" w:rsidRDefault="00DA6E7A" w:rsidP="00DA6E7A">
      <w:pPr>
        <w:jc w:val="both"/>
        <w:rPr>
          <w:rFonts w:ascii="Arial" w:hAnsi="Arial" w:cs="Arial"/>
          <w:szCs w:val="24"/>
          <w:u w:val="single"/>
        </w:rPr>
      </w:pPr>
      <w:r w:rsidRPr="00575ECA">
        <w:rPr>
          <w:rFonts w:ascii="Arial" w:hAnsi="Arial" w:cs="Arial"/>
          <w:szCs w:val="24"/>
          <w:u w:val="single"/>
        </w:rPr>
        <w:t>Background</w:t>
      </w:r>
    </w:p>
    <w:p w14:paraId="0BA52CB7" w14:textId="77777777" w:rsidR="00DA6E7A" w:rsidRPr="00575ECA" w:rsidRDefault="00DA6E7A" w:rsidP="00DA6E7A">
      <w:pPr>
        <w:rPr>
          <w:rFonts w:ascii="Arial" w:hAnsi="Arial" w:cs="Arial"/>
          <w:szCs w:val="24"/>
        </w:rPr>
      </w:pPr>
      <w:r w:rsidRPr="00575ECA">
        <w:rPr>
          <w:rFonts w:ascii="Arial" w:hAnsi="Arial" w:cs="Arial"/>
          <w:sz w:val="20"/>
        </w:rPr>
        <w:t>The purpose of this form is to provide a nomination to the NSW Threatened Species Scientific Committee (NSW TSSC) for assessment of a Key Threatening Process</w:t>
      </w:r>
      <w:r w:rsidRPr="00575ECA">
        <w:rPr>
          <w:rFonts w:ascii="Arial" w:hAnsi="Arial" w:cs="Arial"/>
        </w:rPr>
        <w:t xml:space="preserve"> </w:t>
      </w:r>
      <w:r w:rsidRPr="00575ECA">
        <w:rPr>
          <w:rFonts w:ascii="Arial" w:hAnsi="Arial" w:cs="Arial"/>
          <w:sz w:val="20"/>
        </w:rPr>
        <w:t xml:space="preserve">under Schedule 4 of the NSW </w:t>
      </w:r>
      <w:r w:rsidRPr="00575ECA">
        <w:rPr>
          <w:rFonts w:ascii="Arial" w:hAnsi="Arial" w:cs="Arial"/>
          <w:i/>
          <w:sz w:val="20"/>
        </w:rPr>
        <w:t xml:space="preserve">Biodiversity Conservation Act 2016 </w:t>
      </w:r>
      <w:r w:rsidRPr="00575ECA">
        <w:rPr>
          <w:rFonts w:ascii="Arial" w:hAnsi="Arial" w:cs="Arial"/>
          <w:sz w:val="20"/>
        </w:rPr>
        <w:t xml:space="preserve">(BC Act). Please refer to the </w:t>
      </w:r>
      <w:r w:rsidRPr="00575ECA">
        <w:rPr>
          <w:rFonts w:ascii="Arial" w:hAnsi="Arial" w:cs="Arial"/>
          <w:iCs/>
          <w:sz w:val="20"/>
        </w:rPr>
        <w:t xml:space="preserve">NSW TSSC Nomination Background Information document and </w:t>
      </w:r>
      <w:r w:rsidRPr="00575ECA">
        <w:rPr>
          <w:rFonts w:ascii="Arial" w:hAnsi="Arial" w:cs="Arial"/>
          <w:sz w:val="20"/>
        </w:rPr>
        <w:t xml:space="preserve">the NSW TSSC Guidelines </w:t>
      </w:r>
      <w:r w:rsidRPr="00575ECA">
        <w:rPr>
          <w:rFonts w:ascii="Arial" w:hAnsi="Arial" w:cs="Arial"/>
          <w:iCs/>
          <w:sz w:val="20"/>
        </w:rPr>
        <w:t xml:space="preserve">for information on the BC Act and criteria in the </w:t>
      </w:r>
      <w:r w:rsidRPr="00575ECA">
        <w:rPr>
          <w:rFonts w:ascii="Arial" w:hAnsi="Arial" w:cs="Arial"/>
          <w:i/>
          <w:iCs/>
          <w:sz w:val="20"/>
        </w:rPr>
        <w:t>Biodiversity Conservation Regulation 2017</w:t>
      </w:r>
      <w:r w:rsidRPr="00575ECA">
        <w:rPr>
          <w:rFonts w:ascii="Arial" w:hAnsi="Arial" w:cs="Arial"/>
          <w:iCs/>
          <w:sz w:val="20"/>
        </w:rPr>
        <w:t xml:space="preserve"> (BC Regulation).</w:t>
      </w:r>
      <w:r w:rsidRPr="00575ECA">
        <w:rPr>
          <w:rFonts w:ascii="Arial" w:hAnsi="Arial" w:cs="Arial"/>
          <w:szCs w:val="24"/>
        </w:rPr>
        <w:t xml:space="preserve"> </w:t>
      </w:r>
    </w:p>
    <w:p w14:paraId="587BCCD0" w14:textId="77777777" w:rsidR="00DA6E7A" w:rsidRPr="00575ECA" w:rsidRDefault="00DA6E7A" w:rsidP="00DA6E7A">
      <w:pPr>
        <w:shd w:val="clear" w:color="auto" w:fill="FFFFFF"/>
        <w:rPr>
          <w:rFonts w:ascii="Arial" w:hAnsi="Arial" w:cs="Arial"/>
          <w:color w:val="000000"/>
          <w:sz w:val="20"/>
          <w:lang w:val="en"/>
        </w:rPr>
      </w:pPr>
      <w:r w:rsidRPr="00575ECA">
        <w:rPr>
          <w:rFonts w:ascii="Arial" w:hAnsi="Arial" w:cs="Arial"/>
          <w:sz w:val="20"/>
        </w:rPr>
        <w:t xml:space="preserve">For a Key Threatening Process to be listed under the BC Act specific criteria must be met (see BC Act Part 4, </w:t>
      </w:r>
      <w:r w:rsidRPr="00575ECA">
        <w:rPr>
          <w:rFonts w:ascii="Arial" w:hAnsi="Arial" w:cs="Arial"/>
          <w:color w:val="000000"/>
          <w:sz w:val="20"/>
          <w:lang w:val="en"/>
        </w:rPr>
        <w:t>Division 5, section 4.32</w:t>
      </w:r>
      <w:r w:rsidRPr="00575ECA">
        <w:rPr>
          <w:rStyle w:val="frag-heading"/>
          <w:rFonts w:ascii="Arial" w:hAnsi="Arial" w:cs="Arial"/>
          <w:color w:val="000000"/>
          <w:sz w:val="20"/>
          <w:lang w:val="en"/>
        </w:rPr>
        <w:t>)</w:t>
      </w:r>
      <w:r w:rsidRPr="00575ECA">
        <w:rPr>
          <w:rFonts w:ascii="Arial" w:hAnsi="Arial" w:cs="Arial"/>
          <w:sz w:val="20"/>
        </w:rPr>
        <w:t xml:space="preserve">. </w:t>
      </w:r>
      <w:r w:rsidRPr="00575ECA">
        <w:rPr>
          <w:rFonts w:ascii="Arial" w:hAnsi="Arial" w:cs="Arial"/>
          <w:color w:val="000000"/>
          <w:sz w:val="20"/>
          <w:lang w:val="en"/>
        </w:rPr>
        <w:t>A threatening process is eligible to be listed as a Key Threatening Process if, in the opinion of the Scientific Committee:</w:t>
      </w:r>
    </w:p>
    <w:p w14:paraId="206D200E" w14:textId="77777777" w:rsidR="00DA6E7A" w:rsidRPr="00575ECA" w:rsidRDefault="00DA6E7A" w:rsidP="00DA6E7A">
      <w:pPr>
        <w:shd w:val="clear" w:color="auto" w:fill="FFFFFF"/>
        <w:spacing w:after="120"/>
        <w:ind w:firstLine="720"/>
        <w:rPr>
          <w:rFonts w:ascii="Arial" w:hAnsi="Arial" w:cs="Arial"/>
          <w:color w:val="000000"/>
          <w:sz w:val="20"/>
          <w:lang w:val="en"/>
        </w:rPr>
      </w:pPr>
      <w:r w:rsidRPr="00575ECA">
        <w:rPr>
          <w:rFonts w:ascii="Arial" w:hAnsi="Arial" w:cs="Arial"/>
          <w:color w:val="000000"/>
          <w:sz w:val="20"/>
          <w:lang w:val="en"/>
        </w:rPr>
        <w:t>(a)  it adversely affects threatened species or ecological communities, or</w:t>
      </w:r>
    </w:p>
    <w:p w14:paraId="1573806C" w14:textId="77777777" w:rsidR="00DA6E7A" w:rsidRPr="00575ECA" w:rsidRDefault="00DA6E7A" w:rsidP="00DA6E7A">
      <w:pPr>
        <w:shd w:val="clear" w:color="auto" w:fill="FFFFFF"/>
        <w:ind w:firstLine="720"/>
        <w:rPr>
          <w:rFonts w:ascii="Arial" w:hAnsi="Arial" w:cs="Arial"/>
          <w:color w:val="000000"/>
          <w:sz w:val="20"/>
          <w:lang w:val="en"/>
        </w:rPr>
      </w:pPr>
      <w:r w:rsidRPr="00575ECA">
        <w:rPr>
          <w:rFonts w:ascii="Arial" w:hAnsi="Arial" w:cs="Arial"/>
          <w:color w:val="000000"/>
          <w:sz w:val="20"/>
          <w:lang w:val="en"/>
        </w:rPr>
        <w:t>(b)  it could cause species or ecological communities that are not threatened to become threatened.</w:t>
      </w:r>
    </w:p>
    <w:p w14:paraId="5AEEB6F6" w14:textId="77777777" w:rsidR="00DA6E7A" w:rsidRDefault="00DA6E7A" w:rsidP="00DA6E7A">
      <w:pPr>
        <w:jc w:val="both"/>
        <w:rPr>
          <w:rFonts w:ascii="Arial" w:hAnsi="Arial" w:cs="Arial"/>
          <w:szCs w:val="24"/>
          <w:u w:val="single"/>
        </w:rPr>
      </w:pPr>
      <w:r w:rsidRPr="00575ECA">
        <w:rPr>
          <w:rFonts w:ascii="Arial" w:hAnsi="Arial" w:cs="Arial"/>
          <w:szCs w:val="24"/>
          <w:u w:val="single"/>
        </w:rPr>
        <w:t xml:space="preserve">How to complete the nomination form </w:t>
      </w:r>
    </w:p>
    <w:p w14:paraId="4ABCD10B" w14:textId="77777777" w:rsidR="00DA6E7A" w:rsidRDefault="00DA6E7A" w:rsidP="00DA6E7A">
      <w:pPr>
        <w:jc w:val="both"/>
        <w:rPr>
          <w:rFonts w:ascii="Arial" w:hAnsi="Arial" w:cs="Arial"/>
          <w:sz w:val="20"/>
        </w:rPr>
      </w:pPr>
      <w:r w:rsidRPr="00575ECA">
        <w:rPr>
          <w:rFonts w:ascii="Arial" w:hAnsi="Arial" w:cs="Arial"/>
          <w:sz w:val="20"/>
        </w:rPr>
        <w:t xml:space="preserve">This nomination form consists of a series of questions to help you provide the information necessary to address the </w:t>
      </w:r>
    </w:p>
    <w:p w14:paraId="48AC7886" w14:textId="77777777" w:rsidR="00DA6E7A" w:rsidRPr="00575ECA" w:rsidRDefault="00DA6E7A" w:rsidP="00DA6E7A">
      <w:pPr>
        <w:jc w:val="both"/>
        <w:rPr>
          <w:rFonts w:ascii="Arial" w:hAnsi="Arial" w:cs="Arial"/>
          <w:sz w:val="20"/>
        </w:rPr>
      </w:pPr>
      <w:r w:rsidRPr="00575ECA">
        <w:rPr>
          <w:rFonts w:ascii="Arial" w:hAnsi="Arial" w:cs="Arial"/>
          <w:sz w:val="20"/>
        </w:rPr>
        <w:t>criteria in the BC Act. Note, terms used in the nomination form and marked with asterisk (*) are defined in section 5 of the NSW TSSC Nomination Background Information document.</w:t>
      </w:r>
    </w:p>
    <w:p w14:paraId="1B988B3E" w14:textId="77777777" w:rsidR="00DA6E7A" w:rsidRPr="00575ECA" w:rsidRDefault="00DA6E7A" w:rsidP="00DA6E7A">
      <w:pPr>
        <w:jc w:val="both"/>
        <w:rPr>
          <w:rFonts w:ascii="Arial" w:hAnsi="Arial" w:cs="Arial"/>
          <w:sz w:val="20"/>
        </w:rPr>
      </w:pPr>
      <w:r w:rsidRPr="00575ECA">
        <w:rPr>
          <w:rFonts w:ascii="Arial" w:hAnsi="Arial" w:cs="Arial"/>
          <w:sz w:val="20"/>
        </w:rPr>
        <w:t xml:space="preserve">The NSW TSSC recognises that completing a nomination form is demanding due to the volume and detail of the information that is required to undertake an assessment. Nominators are encouraged to seek expert advice where appropriate to assist in the completion of the nomination form. Complete as much of the nomination form as you can. While the NSW TSSC will seek advice from other sources, any information not provided in the nomination may delay the assessment process. </w:t>
      </w:r>
    </w:p>
    <w:p w14:paraId="462285D7" w14:textId="77777777" w:rsidR="00DA6E7A" w:rsidRPr="00575ECA" w:rsidRDefault="00DA6E7A" w:rsidP="00DA6E7A">
      <w:pPr>
        <w:jc w:val="both"/>
        <w:rPr>
          <w:rFonts w:ascii="Arial" w:hAnsi="Arial" w:cs="Arial"/>
          <w:sz w:val="20"/>
        </w:rPr>
      </w:pPr>
      <w:r w:rsidRPr="00575ECA">
        <w:rPr>
          <w:rFonts w:ascii="Arial" w:hAnsi="Arial" w:cs="Arial"/>
          <w:sz w:val="20"/>
        </w:rPr>
        <w:t xml:space="preserve">Include references to published journal articles or other material that support the information you have provided. Unsupported or anecdotal information may not provide sufficient evidence to demonstrate the ecological community meets the criteria for listing. </w:t>
      </w:r>
    </w:p>
    <w:p w14:paraId="35756B6A" w14:textId="77777777" w:rsidR="00DA6E7A" w:rsidRPr="00575ECA" w:rsidRDefault="00DA6E7A" w:rsidP="00DA6E7A">
      <w:pPr>
        <w:spacing w:after="120"/>
        <w:jc w:val="both"/>
        <w:rPr>
          <w:rFonts w:ascii="Arial" w:hAnsi="Arial" w:cs="Arial"/>
          <w:sz w:val="20"/>
        </w:rPr>
      </w:pPr>
      <w:r w:rsidRPr="00575ECA">
        <w:rPr>
          <w:rFonts w:ascii="Arial" w:hAnsi="Arial" w:cs="Arial"/>
          <w:sz w:val="20"/>
        </w:rPr>
        <w:t xml:space="preserve">If there is insufficient information to enable details to be provided because of a lack of scientific data or analysis please include any information that is available or provide a statement next to the relevant question identifying that the data or analysis is not available. </w:t>
      </w:r>
    </w:p>
    <w:p w14:paraId="74A680F8" w14:textId="77777777" w:rsidR="00DA6E7A" w:rsidRPr="00575ECA" w:rsidRDefault="00DA6E7A" w:rsidP="00DA6E7A">
      <w:pPr>
        <w:jc w:val="both"/>
        <w:rPr>
          <w:rFonts w:ascii="Arial" w:hAnsi="Arial" w:cs="Arial"/>
          <w:sz w:val="20"/>
        </w:rPr>
      </w:pPr>
      <w:r w:rsidRPr="00575ECA">
        <w:rPr>
          <w:rFonts w:ascii="Arial" w:hAnsi="Arial" w:cs="Arial"/>
          <w:sz w:val="20"/>
        </w:rPr>
        <w:t>Do not quote or provide information you have obtained from other people (usually referenced as personal communications) unless you have obtained the agreement of those people to use those statements in the nomination.</w:t>
      </w:r>
    </w:p>
    <w:p w14:paraId="32AEA487" w14:textId="77777777" w:rsidR="00DA6E7A" w:rsidRPr="00575ECA" w:rsidRDefault="00DA6E7A" w:rsidP="00DA6E7A">
      <w:pPr>
        <w:jc w:val="both"/>
        <w:rPr>
          <w:rFonts w:ascii="Arial" w:hAnsi="Arial" w:cs="Arial"/>
          <w:sz w:val="20"/>
        </w:rPr>
      </w:pPr>
      <w:r w:rsidRPr="00575ECA">
        <w:rPr>
          <w:rFonts w:ascii="Arial" w:hAnsi="Arial" w:cs="Arial"/>
          <w:sz w:val="20"/>
        </w:rPr>
        <w:t xml:space="preserve">Indicate if you are providing information you have obtained on a confidential basis or data under a data licence that prohibits its release to other parties </w:t>
      </w:r>
      <w:r>
        <w:rPr>
          <w:rFonts w:ascii="Arial" w:hAnsi="Arial" w:cs="Arial"/>
          <w:bCs/>
          <w:sz w:val="20"/>
        </w:rPr>
        <w:t>and if</w:t>
      </w:r>
      <w:r w:rsidRPr="00957680">
        <w:rPr>
          <w:rFonts w:ascii="Arial" w:hAnsi="Arial" w:cs="Arial"/>
          <w:bCs/>
          <w:sz w:val="20"/>
        </w:rPr>
        <w:t xml:space="preserve"> </w:t>
      </w:r>
      <w:r w:rsidRPr="00575ECA">
        <w:rPr>
          <w:rFonts w:ascii="Arial" w:hAnsi="Arial" w:cs="Arial"/>
          <w:sz w:val="20"/>
        </w:rPr>
        <w:t>you have obtained permission to publicly release the confidential information or data.</w:t>
      </w:r>
    </w:p>
    <w:p w14:paraId="70EAA163" w14:textId="77777777" w:rsidR="00DA6E7A" w:rsidRPr="00575ECA" w:rsidRDefault="00DA6E7A" w:rsidP="00DA6E7A">
      <w:pPr>
        <w:jc w:val="both"/>
        <w:rPr>
          <w:rFonts w:ascii="Arial" w:hAnsi="Arial" w:cs="Arial"/>
          <w:sz w:val="20"/>
        </w:rPr>
      </w:pPr>
      <w:r w:rsidRPr="00575ECA">
        <w:rPr>
          <w:rFonts w:ascii="Arial" w:hAnsi="Arial" w:cs="Arial"/>
          <w:sz w:val="20"/>
        </w:rPr>
        <w:t xml:space="preserve">Ensure you know and agree to how the NSW TSSC will use and share your nomination and the information contained in the nomination and any attachments including your personal details by signing the declaration section. </w:t>
      </w:r>
      <w:r w:rsidRPr="00575ECA">
        <w:rPr>
          <w:rFonts w:ascii="Arial" w:hAnsi="Arial" w:cs="Arial"/>
          <w:bCs/>
          <w:sz w:val="20"/>
        </w:rPr>
        <w:t>If you request confidentiality please ensure you have you have not included your personal information, or any information that can be used to identify you, in the nomination or attachments.</w:t>
      </w:r>
    </w:p>
    <w:bookmarkEnd w:id="0"/>
    <w:p w14:paraId="743E44B4" w14:textId="77777777" w:rsidR="00DA6E7A" w:rsidRPr="00575ECA" w:rsidRDefault="00DA6E7A" w:rsidP="00DA6E7A">
      <w:pPr>
        <w:jc w:val="both"/>
        <w:rPr>
          <w:rFonts w:ascii="Arial" w:hAnsi="Arial" w:cs="Arial"/>
          <w:sz w:val="20"/>
        </w:rPr>
      </w:pPr>
    </w:p>
    <w:p w14:paraId="13DEA368" w14:textId="77777777" w:rsidR="00DA6E7A" w:rsidRPr="00575ECA" w:rsidRDefault="00DA6E7A" w:rsidP="00DA6E7A">
      <w:pPr>
        <w:jc w:val="center"/>
        <w:rPr>
          <w:rFonts w:ascii="Arial" w:hAnsi="Arial" w:cs="Arial"/>
          <w:b/>
          <w:sz w:val="20"/>
        </w:rPr>
      </w:pPr>
      <w:r w:rsidRPr="00575ECA">
        <w:rPr>
          <w:rFonts w:ascii="Arial" w:hAnsi="Arial" w:cs="Arial"/>
          <w:b/>
          <w:sz w:val="20"/>
        </w:rPr>
        <w:t>DO NOT DELETE ANY SECTION OF THE NOMINATION FORM INCLUDING SECTIONS LEFT BLANK</w:t>
      </w:r>
    </w:p>
    <w:p w14:paraId="5F2F838D" w14:textId="294DCC3B" w:rsidR="00BE4794" w:rsidRDefault="00BE4794">
      <w:pPr>
        <w:rPr>
          <w:rFonts w:ascii="Arial" w:hAnsi="Arial" w:cs="Arial"/>
          <w:szCs w:val="24"/>
          <w:u w:val="single"/>
        </w:rPr>
      </w:pPr>
      <w:r>
        <w:rPr>
          <w:rFonts w:ascii="Arial" w:hAnsi="Arial" w:cs="Arial"/>
          <w:szCs w:val="24"/>
          <w:u w:val="single"/>
        </w:rPr>
        <w:br w:type="page"/>
      </w:r>
    </w:p>
    <w:p w14:paraId="28A0CEB3" w14:textId="77777777" w:rsidR="00DA6E7A" w:rsidRPr="00575ECA" w:rsidRDefault="00DA6E7A" w:rsidP="00DA6E7A">
      <w:pPr>
        <w:jc w:val="both"/>
        <w:rPr>
          <w:rFonts w:ascii="Arial" w:hAnsi="Arial" w:cs="Arial"/>
          <w:szCs w:val="24"/>
          <w:u w:val="single"/>
        </w:rPr>
      </w:pPr>
    </w:p>
    <w:p w14:paraId="3CD6AFF5" w14:textId="77777777" w:rsidR="00DA6E7A" w:rsidRPr="00575ECA" w:rsidRDefault="00DA6E7A" w:rsidP="00DA6E7A">
      <w:pPr>
        <w:jc w:val="both"/>
        <w:rPr>
          <w:rFonts w:ascii="Arial" w:hAnsi="Arial" w:cs="Arial"/>
          <w:szCs w:val="24"/>
          <w:u w:val="single"/>
        </w:rPr>
      </w:pPr>
      <w:r w:rsidRPr="00575ECA">
        <w:rPr>
          <w:rFonts w:ascii="Arial" w:hAnsi="Arial" w:cs="Arial"/>
          <w:szCs w:val="24"/>
          <w:u w:val="single"/>
        </w:rPr>
        <w:t>Lodgement of nomination</w:t>
      </w:r>
    </w:p>
    <w:p w14:paraId="13292DE3" w14:textId="77777777" w:rsidR="00DA6E7A" w:rsidRPr="00575ECA" w:rsidRDefault="00DA6E7A" w:rsidP="00DA6E7A">
      <w:pPr>
        <w:spacing w:before="120" w:after="120" w:line="280" w:lineRule="exact"/>
        <w:jc w:val="both"/>
        <w:rPr>
          <w:rFonts w:ascii="Arial" w:hAnsi="Arial" w:cs="Arial"/>
          <w:sz w:val="20"/>
        </w:rPr>
      </w:pPr>
      <w:r w:rsidRPr="00575ECA">
        <w:rPr>
          <w:rFonts w:ascii="Arial" w:hAnsi="Arial" w:cs="Arial"/>
          <w:sz w:val="20"/>
        </w:rPr>
        <w:t>The original, signed hard copy of the nomination can be posted or scanned and a pdf emailed to:</w:t>
      </w:r>
    </w:p>
    <w:p w14:paraId="2DD215D0" w14:textId="77777777" w:rsidR="00DA6E7A" w:rsidRPr="00575ECA" w:rsidRDefault="00DA6E7A" w:rsidP="00DA6E7A">
      <w:pPr>
        <w:pStyle w:val="Default"/>
        <w:spacing w:before="40" w:after="40"/>
        <w:jc w:val="both"/>
        <w:rPr>
          <w:rFonts w:ascii="Arial" w:hAnsi="Arial" w:cs="Arial"/>
          <w:sz w:val="20"/>
          <w:szCs w:val="20"/>
        </w:rPr>
      </w:pPr>
      <w:r w:rsidRPr="00575ECA">
        <w:rPr>
          <w:rFonts w:ascii="Arial" w:hAnsi="Arial" w:cs="Arial"/>
          <w:bCs/>
          <w:sz w:val="20"/>
          <w:szCs w:val="20"/>
        </w:rPr>
        <w:t xml:space="preserve">The Chairperson, </w:t>
      </w:r>
    </w:p>
    <w:p w14:paraId="6F9B96D0" w14:textId="77777777" w:rsidR="00DA6E7A" w:rsidRPr="00575ECA" w:rsidRDefault="00DA6E7A" w:rsidP="00DA6E7A">
      <w:pPr>
        <w:pStyle w:val="Default"/>
        <w:spacing w:before="40" w:after="40"/>
        <w:jc w:val="both"/>
        <w:rPr>
          <w:rFonts w:ascii="Arial" w:hAnsi="Arial" w:cs="Arial"/>
          <w:bCs/>
          <w:sz w:val="20"/>
          <w:szCs w:val="20"/>
        </w:rPr>
      </w:pPr>
      <w:r w:rsidRPr="00575ECA">
        <w:rPr>
          <w:rFonts w:ascii="Arial" w:hAnsi="Arial" w:cs="Arial"/>
          <w:bCs/>
          <w:sz w:val="20"/>
          <w:szCs w:val="20"/>
        </w:rPr>
        <w:t xml:space="preserve">NSW Threatened Species Scientific Committee </w:t>
      </w:r>
    </w:p>
    <w:p w14:paraId="1C867CE2" w14:textId="77777777" w:rsidR="00922FF3" w:rsidRPr="00922FF3" w:rsidRDefault="009316C4" w:rsidP="009316C4">
      <w:pPr>
        <w:pStyle w:val="Default"/>
        <w:spacing w:before="40" w:after="40"/>
        <w:rPr>
          <w:rFonts w:ascii="Arial" w:hAnsi="Arial" w:cs="Arial"/>
          <w:color w:val="auto"/>
          <w:sz w:val="20"/>
          <w:szCs w:val="20"/>
          <w:lang w:val="en"/>
        </w:rPr>
      </w:pPr>
      <w:bookmarkStart w:id="1" w:name="_Hlk94607960"/>
      <w:r w:rsidRPr="00922FF3">
        <w:rPr>
          <w:rFonts w:ascii="Arial" w:hAnsi="Arial" w:cs="Arial"/>
          <w:color w:val="auto"/>
          <w:sz w:val="20"/>
          <w:szCs w:val="20"/>
          <w:lang w:val="en"/>
        </w:rPr>
        <w:t>c/o Department of Planning and Environment</w:t>
      </w:r>
    </w:p>
    <w:p w14:paraId="148EF2BF" w14:textId="77777777" w:rsidR="00922FF3" w:rsidRPr="00922FF3" w:rsidRDefault="009316C4" w:rsidP="009316C4">
      <w:pPr>
        <w:pStyle w:val="Default"/>
        <w:spacing w:before="40" w:after="40"/>
        <w:rPr>
          <w:rFonts w:ascii="Arial" w:hAnsi="Arial" w:cs="Arial"/>
          <w:color w:val="auto"/>
          <w:sz w:val="20"/>
          <w:szCs w:val="20"/>
          <w:lang w:val="en"/>
        </w:rPr>
      </w:pPr>
      <w:r w:rsidRPr="00922FF3">
        <w:rPr>
          <w:rFonts w:ascii="Arial" w:hAnsi="Arial" w:cs="Arial"/>
          <w:color w:val="auto"/>
          <w:sz w:val="20"/>
          <w:szCs w:val="20"/>
          <w:lang w:val="en"/>
        </w:rPr>
        <w:t>Locked Bag 5022</w:t>
      </w:r>
    </w:p>
    <w:p w14:paraId="2921A448" w14:textId="77777777" w:rsidR="00922FF3" w:rsidRPr="00922FF3" w:rsidRDefault="009316C4" w:rsidP="00922FF3">
      <w:pPr>
        <w:spacing w:after="0" w:line="240" w:lineRule="auto"/>
        <w:jc w:val="both"/>
        <w:rPr>
          <w:rFonts w:ascii="Arial" w:hAnsi="Arial" w:cs="Arial"/>
          <w:sz w:val="20"/>
          <w:szCs w:val="20"/>
          <w:lang w:val="en"/>
        </w:rPr>
      </w:pPr>
      <w:r w:rsidRPr="00922FF3">
        <w:rPr>
          <w:rFonts w:ascii="Arial" w:hAnsi="Arial" w:cs="Arial"/>
          <w:sz w:val="20"/>
          <w:szCs w:val="20"/>
          <w:lang w:val="en"/>
        </w:rPr>
        <w:t>Parramatta NSW 2124</w:t>
      </w:r>
      <w:bookmarkEnd w:id="1"/>
    </w:p>
    <w:p w14:paraId="6B21892D" w14:textId="601111FF" w:rsidR="00DA6E7A" w:rsidRPr="00575ECA" w:rsidRDefault="00474228" w:rsidP="00DA6E7A">
      <w:pPr>
        <w:jc w:val="both"/>
        <w:rPr>
          <w:rFonts w:ascii="Arial" w:hAnsi="Arial" w:cs="Arial"/>
          <w:bCs/>
          <w:sz w:val="20"/>
        </w:rPr>
      </w:pPr>
      <w:hyperlink r:id="rId8" w:history="1">
        <w:r w:rsidR="00922FF3" w:rsidRPr="00FB272C">
          <w:rPr>
            <w:rStyle w:val="Hyperlink"/>
            <w:rFonts w:ascii="Arial" w:hAnsi="Arial" w:cs="Arial"/>
            <w:sz w:val="20"/>
          </w:rPr>
          <w:t>Scientific.committee@environment.nsw.gov.au</w:t>
        </w:r>
      </w:hyperlink>
    </w:p>
    <w:p w14:paraId="009870F9" w14:textId="77777777" w:rsidR="00DA6E7A" w:rsidRPr="00575ECA" w:rsidRDefault="00DA6E7A" w:rsidP="00DA6E7A">
      <w:pPr>
        <w:spacing w:before="120" w:after="120" w:line="280" w:lineRule="exact"/>
        <w:jc w:val="both"/>
        <w:rPr>
          <w:rFonts w:ascii="Arial" w:hAnsi="Arial" w:cs="Arial"/>
          <w:sz w:val="20"/>
        </w:rPr>
      </w:pPr>
      <w:r w:rsidRPr="00575ECA">
        <w:rPr>
          <w:rFonts w:ascii="Arial" w:hAnsi="Arial" w:cs="Arial"/>
          <w:sz w:val="20"/>
        </w:rPr>
        <w:t xml:space="preserve">In addition to the signed copy, completed nominations can also include supporting documentation in WORD, </w:t>
      </w:r>
      <w:proofErr w:type="gramStart"/>
      <w:r w:rsidRPr="00575ECA">
        <w:rPr>
          <w:rFonts w:ascii="Arial" w:hAnsi="Arial" w:cs="Arial"/>
          <w:sz w:val="20"/>
        </w:rPr>
        <w:t>Excel</w:t>
      </w:r>
      <w:proofErr w:type="gramEnd"/>
      <w:r w:rsidRPr="00575ECA">
        <w:rPr>
          <w:rFonts w:ascii="Arial" w:hAnsi="Arial" w:cs="Arial"/>
          <w:sz w:val="20"/>
        </w:rPr>
        <w:t xml:space="preserve"> (may be used for data) or PDF formats.  </w:t>
      </w:r>
    </w:p>
    <w:p w14:paraId="7332AA0A" w14:textId="77777777" w:rsidR="00DA6E7A" w:rsidRPr="00575ECA" w:rsidRDefault="00DA6E7A" w:rsidP="00DA6E7A">
      <w:pPr>
        <w:jc w:val="both"/>
        <w:rPr>
          <w:rFonts w:ascii="Arial" w:hAnsi="Arial" w:cs="Arial"/>
        </w:rPr>
      </w:pPr>
    </w:p>
    <w:p w14:paraId="79B23A91" w14:textId="77777777" w:rsidR="00DA6E7A" w:rsidRPr="00575ECA" w:rsidRDefault="00DA6E7A" w:rsidP="00DA6E7A">
      <w:pPr>
        <w:jc w:val="both"/>
        <w:rPr>
          <w:rFonts w:ascii="Arial" w:hAnsi="Arial" w:cs="Arial"/>
        </w:rPr>
      </w:pPr>
      <w:r w:rsidRPr="00575ECA">
        <w:rPr>
          <w:rFonts w:ascii="Arial" w:hAnsi="Arial" w:cs="Arial"/>
        </w:rPr>
        <w:br w:type="page"/>
      </w:r>
    </w:p>
    <w:p w14:paraId="457DB87F" w14:textId="77777777" w:rsidR="00DA6E7A" w:rsidRPr="009C4FCA" w:rsidRDefault="00DA6E7A" w:rsidP="00DA6E7A">
      <w:pPr>
        <w:rPr>
          <w:rFonts w:ascii="Arial" w:hAnsi="Arial" w:cs="Arial"/>
          <w:b/>
          <w:szCs w:val="24"/>
        </w:rPr>
      </w:pPr>
      <w:r>
        <w:rPr>
          <w:rFonts w:ascii="Arial" w:hAnsi="Arial" w:cs="Arial"/>
          <w:b/>
          <w:szCs w:val="24"/>
        </w:rPr>
        <w:lastRenderedPageBreak/>
        <w:t>Nomination f</w:t>
      </w:r>
      <w:r w:rsidRPr="009C4FCA">
        <w:rPr>
          <w:rFonts w:ascii="Arial" w:hAnsi="Arial" w:cs="Arial"/>
          <w:b/>
          <w:szCs w:val="24"/>
        </w:rPr>
        <w:t>orm to list a Key Threatening Process under the NSW</w:t>
      </w:r>
      <w:r w:rsidRPr="009C4FCA">
        <w:rPr>
          <w:rFonts w:ascii="Arial" w:hAnsi="Arial" w:cs="Arial"/>
          <w:b/>
          <w:i/>
          <w:szCs w:val="24"/>
        </w:rPr>
        <w:t xml:space="preserve"> </w:t>
      </w:r>
      <w:r w:rsidRPr="009C4FCA">
        <w:rPr>
          <w:rFonts w:ascii="Arial" w:hAnsi="Arial" w:cs="Arial"/>
          <w:b/>
          <w:i/>
        </w:rPr>
        <w:t>Biodiversity Conservation Act 2016</w:t>
      </w:r>
    </w:p>
    <w:p w14:paraId="5BEDE425" w14:textId="77777777" w:rsidR="00DA6E7A" w:rsidRDefault="00DA6E7A" w:rsidP="00DA6E7A">
      <w:pPr>
        <w:rPr>
          <w:rFonts w:ascii="Arial" w:hAnsi="Arial" w:cs="Arial"/>
          <w:b/>
        </w:rPr>
      </w:pPr>
      <w:r w:rsidRPr="00575ECA">
        <w:rPr>
          <w:rFonts w:ascii="Arial" w:hAnsi="Arial" w:cs="Arial"/>
          <w:b/>
        </w:rPr>
        <w:t>1. General information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278"/>
        <w:gridCol w:w="5243"/>
      </w:tblGrid>
      <w:tr w:rsidR="00DA6E7A" w:rsidRPr="00575ECA" w14:paraId="14A2166C" w14:textId="77777777" w:rsidTr="003C7DBF">
        <w:trPr>
          <w:trHeight w:val="483"/>
        </w:trPr>
        <w:tc>
          <w:tcPr>
            <w:tcW w:w="10060" w:type="dxa"/>
            <w:gridSpan w:val="3"/>
            <w:shd w:val="clear" w:color="auto" w:fill="E0E0E0"/>
          </w:tcPr>
          <w:p w14:paraId="167EAC3B" w14:textId="77777777" w:rsidR="00DA6E7A" w:rsidRPr="00575ECA" w:rsidRDefault="00DA6E7A" w:rsidP="003C7DBF">
            <w:pPr>
              <w:pStyle w:val="Default"/>
              <w:rPr>
                <w:rFonts w:ascii="Arial" w:eastAsia="Times New Roman" w:hAnsi="Arial" w:cs="Arial"/>
                <w:bCs/>
                <w:sz w:val="20"/>
                <w:szCs w:val="20"/>
              </w:rPr>
            </w:pPr>
            <w:r w:rsidRPr="00575ECA">
              <w:rPr>
                <w:rFonts w:ascii="Arial" w:hAnsi="Arial" w:cs="Arial"/>
                <w:sz w:val="20"/>
                <w:szCs w:val="20"/>
              </w:rPr>
              <w:t>1.1 Title of the nominated Key Threatening Process:</w:t>
            </w:r>
          </w:p>
        </w:tc>
      </w:tr>
      <w:tr w:rsidR="00DA6E7A" w:rsidRPr="00575ECA" w14:paraId="07EC9E30" w14:textId="77777777" w:rsidTr="003C7DBF">
        <w:tc>
          <w:tcPr>
            <w:tcW w:w="10060" w:type="dxa"/>
            <w:gridSpan w:val="3"/>
          </w:tcPr>
          <w:p w14:paraId="2942EF8C" w14:textId="77777777" w:rsidR="00DA6E7A" w:rsidRPr="00575ECA" w:rsidRDefault="00DA6E7A" w:rsidP="003C7DBF">
            <w:pPr>
              <w:spacing w:before="120" w:after="120" w:line="280" w:lineRule="exact"/>
              <w:rPr>
                <w:rFonts w:ascii="Arial" w:hAnsi="Arial" w:cs="Arial"/>
                <w:bCs/>
                <w:sz w:val="20"/>
              </w:rPr>
            </w:pPr>
          </w:p>
        </w:tc>
      </w:tr>
      <w:tr w:rsidR="00DA6E7A" w:rsidRPr="00575ECA" w14:paraId="2F11D74E" w14:textId="77777777" w:rsidTr="003C7DBF">
        <w:tc>
          <w:tcPr>
            <w:tcW w:w="10060" w:type="dxa"/>
            <w:gridSpan w:val="3"/>
            <w:shd w:val="clear" w:color="auto" w:fill="E0E0E0"/>
          </w:tcPr>
          <w:p w14:paraId="1B7D4020" w14:textId="77777777" w:rsidR="00DA6E7A" w:rsidRPr="00575ECA" w:rsidRDefault="00DA6E7A" w:rsidP="003C7DBF">
            <w:pPr>
              <w:spacing w:before="120" w:after="120" w:line="280" w:lineRule="exact"/>
              <w:rPr>
                <w:rFonts w:ascii="Arial" w:hAnsi="Arial" w:cs="Arial"/>
                <w:bCs/>
                <w:sz w:val="20"/>
              </w:rPr>
            </w:pPr>
            <w:r w:rsidRPr="00575ECA">
              <w:rPr>
                <w:rFonts w:ascii="Arial" w:hAnsi="Arial" w:cs="Arial"/>
                <w:sz w:val="20"/>
              </w:rPr>
              <w:t xml:space="preserve">1.2 Description of the key threatening process by reference to its biological and non-biological components and the processes by which these components interact – if known. </w:t>
            </w:r>
          </w:p>
        </w:tc>
      </w:tr>
      <w:tr w:rsidR="00DA6E7A" w:rsidRPr="00575ECA" w14:paraId="1F978700" w14:textId="77777777" w:rsidTr="003C7DBF">
        <w:tc>
          <w:tcPr>
            <w:tcW w:w="10060" w:type="dxa"/>
            <w:gridSpan w:val="3"/>
            <w:tcBorders>
              <w:bottom w:val="single" w:sz="4" w:space="0" w:color="auto"/>
            </w:tcBorders>
          </w:tcPr>
          <w:p w14:paraId="5A7D9058"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color w:val="000000"/>
                <w:sz w:val="20"/>
              </w:rPr>
              <w:t xml:space="preserve">Biological and non-biological components: </w:t>
            </w:r>
          </w:p>
          <w:p w14:paraId="1E1764F9" w14:textId="77777777" w:rsidR="00DA6E7A" w:rsidRPr="00575ECA" w:rsidRDefault="00DA6E7A" w:rsidP="003C7DBF">
            <w:pPr>
              <w:spacing w:before="120" w:after="120" w:line="280" w:lineRule="exact"/>
              <w:rPr>
                <w:rFonts w:ascii="Arial" w:hAnsi="Arial" w:cs="Arial"/>
                <w:sz w:val="20"/>
              </w:rPr>
            </w:pPr>
          </w:p>
          <w:p w14:paraId="0289789B" w14:textId="77777777" w:rsidR="00DA6E7A" w:rsidRPr="00575ECA" w:rsidRDefault="00DA6E7A" w:rsidP="003C7DBF">
            <w:pPr>
              <w:spacing w:before="120" w:after="120" w:line="280" w:lineRule="exact"/>
              <w:rPr>
                <w:rFonts w:ascii="Arial" w:hAnsi="Arial" w:cs="Arial"/>
                <w:sz w:val="20"/>
              </w:rPr>
            </w:pPr>
          </w:p>
          <w:p w14:paraId="6EE4851C"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color w:val="000000"/>
                <w:sz w:val="20"/>
              </w:rPr>
              <w:t>The processes by which these components interact, if known:</w:t>
            </w:r>
            <w:r w:rsidRPr="00575ECA">
              <w:rPr>
                <w:rFonts w:ascii="Arial" w:hAnsi="Arial" w:cs="Arial"/>
                <w:sz w:val="20"/>
              </w:rPr>
              <w:t xml:space="preserve"> </w:t>
            </w:r>
          </w:p>
          <w:p w14:paraId="4FD362DB" w14:textId="77777777" w:rsidR="00DA6E7A" w:rsidRPr="00575ECA" w:rsidRDefault="00DA6E7A" w:rsidP="003C7DBF">
            <w:pPr>
              <w:spacing w:before="120" w:after="120" w:line="280" w:lineRule="exact"/>
              <w:rPr>
                <w:rFonts w:ascii="Arial" w:hAnsi="Arial" w:cs="Arial"/>
                <w:sz w:val="20"/>
              </w:rPr>
            </w:pPr>
          </w:p>
          <w:p w14:paraId="7B845AAD" w14:textId="77777777" w:rsidR="00DA6E7A" w:rsidRPr="00575ECA" w:rsidRDefault="00DA6E7A" w:rsidP="003C7DBF">
            <w:pPr>
              <w:spacing w:before="120" w:after="120" w:line="280" w:lineRule="exact"/>
              <w:rPr>
                <w:rFonts w:ascii="Arial" w:hAnsi="Arial" w:cs="Arial"/>
                <w:b/>
                <w:bCs/>
                <w:sz w:val="20"/>
              </w:rPr>
            </w:pPr>
          </w:p>
        </w:tc>
      </w:tr>
      <w:tr w:rsidR="00DA6E7A" w:rsidRPr="00575ECA" w14:paraId="39BAFFEC" w14:textId="77777777" w:rsidTr="003C7DBF">
        <w:tc>
          <w:tcPr>
            <w:tcW w:w="10060" w:type="dxa"/>
            <w:gridSpan w:val="3"/>
            <w:shd w:val="pct10" w:color="auto" w:fill="auto"/>
          </w:tcPr>
          <w:p w14:paraId="1322D110"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 xml:space="preserve">1.3 Could this nominated key threatening process </w:t>
            </w:r>
            <w:proofErr w:type="gramStart"/>
            <w:r w:rsidRPr="00575ECA">
              <w:rPr>
                <w:rFonts w:ascii="Arial" w:hAnsi="Arial" w:cs="Arial"/>
                <w:sz w:val="20"/>
              </w:rPr>
              <w:t>be considered to be</w:t>
            </w:r>
            <w:proofErr w:type="gramEnd"/>
            <w:r w:rsidRPr="00575ECA">
              <w:rPr>
                <w:rFonts w:ascii="Arial" w:hAnsi="Arial" w:cs="Arial"/>
                <w:sz w:val="20"/>
              </w:rPr>
              <w:t xml:space="preserve"> included within a key threatening process that has already been listed under the BC Act (see Schedule 4 of the BC Act)?</w:t>
            </w:r>
          </w:p>
        </w:tc>
      </w:tr>
      <w:tr w:rsidR="00DA6E7A" w:rsidRPr="00575ECA" w14:paraId="4325F645" w14:textId="77777777" w:rsidTr="003C7DBF">
        <w:tc>
          <w:tcPr>
            <w:tcW w:w="10060" w:type="dxa"/>
            <w:gridSpan w:val="3"/>
          </w:tcPr>
          <w:p w14:paraId="55F8C18C" w14:textId="77777777" w:rsidR="00DA6E7A" w:rsidRPr="00575ECA" w:rsidRDefault="00DA6E7A" w:rsidP="003C7DBF">
            <w:pPr>
              <w:spacing w:before="120" w:after="120" w:line="280" w:lineRule="exact"/>
              <w:rPr>
                <w:rFonts w:ascii="Arial" w:hAnsi="Arial" w:cs="Arial"/>
                <w:color w:val="000000"/>
                <w:sz w:val="20"/>
              </w:rPr>
            </w:pPr>
          </w:p>
        </w:tc>
      </w:tr>
      <w:tr w:rsidR="00DA6E7A" w:rsidRPr="00575ECA" w14:paraId="2C64B4C0" w14:textId="77777777" w:rsidTr="003C7DBF">
        <w:tc>
          <w:tcPr>
            <w:tcW w:w="10060" w:type="dxa"/>
            <w:gridSpan w:val="3"/>
            <w:tcBorders>
              <w:top w:val="single" w:sz="4" w:space="0" w:color="auto"/>
              <w:left w:val="single" w:sz="4" w:space="0" w:color="auto"/>
              <w:bottom w:val="single" w:sz="4" w:space="0" w:color="auto"/>
              <w:right w:val="single" w:sz="4" w:space="0" w:color="auto"/>
            </w:tcBorders>
            <w:shd w:val="clear" w:color="auto" w:fill="E0E0E0"/>
          </w:tcPr>
          <w:p w14:paraId="226589D0"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1.4 Is the key threatening process unique to NSW (i</w:t>
            </w:r>
            <w:r>
              <w:rPr>
                <w:rFonts w:ascii="Arial" w:hAnsi="Arial" w:cs="Arial"/>
                <w:sz w:val="20"/>
              </w:rPr>
              <w:t>.</w:t>
            </w:r>
            <w:r w:rsidRPr="00575ECA">
              <w:rPr>
                <w:rFonts w:ascii="Arial" w:hAnsi="Arial" w:cs="Arial"/>
                <w:sz w:val="20"/>
              </w:rPr>
              <w:t>e. does it only occur in NSW)?</w:t>
            </w:r>
          </w:p>
        </w:tc>
      </w:tr>
      <w:bookmarkStart w:id="2" w:name="_Hlk512979596"/>
      <w:tr w:rsidR="00DA6E7A" w:rsidRPr="00575ECA" w14:paraId="18D9DC27" w14:textId="77777777" w:rsidTr="003C7DBF">
        <w:tc>
          <w:tcPr>
            <w:tcW w:w="4817" w:type="dxa"/>
            <w:gridSpan w:val="2"/>
            <w:tcBorders>
              <w:top w:val="single" w:sz="4" w:space="0" w:color="auto"/>
              <w:left w:val="single" w:sz="4" w:space="0" w:color="auto"/>
              <w:bottom w:val="single" w:sz="4" w:space="0" w:color="auto"/>
              <w:right w:val="single" w:sz="4" w:space="0" w:color="auto"/>
            </w:tcBorders>
          </w:tcPr>
          <w:p w14:paraId="2E76E877" w14:textId="77777777" w:rsidR="00DA6E7A" w:rsidRPr="00575ECA" w:rsidRDefault="00474228" w:rsidP="003C7DBF">
            <w:pPr>
              <w:spacing w:before="120" w:after="120" w:line="280" w:lineRule="exact"/>
              <w:rPr>
                <w:rFonts w:ascii="Arial" w:hAnsi="Arial" w:cs="Arial"/>
                <w:sz w:val="20"/>
              </w:rPr>
            </w:pPr>
            <w:sdt>
              <w:sdtPr>
                <w:rPr>
                  <w:rFonts w:ascii="Arial" w:hAnsi="Arial" w:cs="Arial"/>
                  <w:sz w:val="20"/>
                </w:rPr>
                <w:id w:val="-1052464857"/>
                <w14:checkbox>
                  <w14:checked w14:val="0"/>
                  <w14:checkedState w14:val="2612" w14:font="MS Gothic"/>
                  <w14:uncheckedState w14:val="2610" w14:font="MS Gothic"/>
                </w14:checkbox>
              </w:sdtPr>
              <w:sdtEndPr/>
              <w:sdtContent>
                <w:r w:rsidR="00DA6E7A" w:rsidRPr="00575ECA">
                  <w:rPr>
                    <w:rFonts w:ascii="Segoe UI Symbol" w:eastAsia="MS Gothic" w:hAnsi="Segoe UI Symbol" w:cs="Segoe UI Symbol"/>
                    <w:sz w:val="20"/>
                  </w:rPr>
                  <w:t>☐</w:t>
                </w:r>
              </w:sdtContent>
            </w:sdt>
            <w:r w:rsidR="00DA6E7A" w:rsidRPr="00575ECA">
              <w:rPr>
                <w:rFonts w:ascii="Arial" w:hAnsi="Arial" w:cs="Arial"/>
                <w:sz w:val="20"/>
              </w:rPr>
              <w:t xml:space="preserve"> Yes </w:t>
            </w:r>
          </w:p>
        </w:tc>
        <w:tc>
          <w:tcPr>
            <w:tcW w:w="5243" w:type="dxa"/>
            <w:tcBorders>
              <w:top w:val="single" w:sz="4" w:space="0" w:color="auto"/>
              <w:left w:val="single" w:sz="4" w:space="0" w:color="auto"/>
              <w:bottom w:val="single" w:sz="4" w:space="0" w:color="auto"/>
              <w:right w:val="single" w:sz="4" w:space="0" w:color="auto"/>
            </w:tcBorders>
          </w:tcPr>
          <w:p w14:paraId="22C0F858" w14:textId="77777777" w:rsidR="00DA6E7A" w:rsidRPr="00575ECA" w:rsidRDefault="00474228" w:rsidP="003C7DBF">
            <w:pPr>
              <w:spacing w:before="120" w:after="120" w:line="280" w:lineRule="exact"/>
              <w:rPr>
                <w:rFonts w:ascii="Arial" w:hAnsi="Arial" w:cs="Arial"/>
                <w:sz w:val="20"/>
              </w:rPr>
            </w:pPr>
            <w:sdt>
              <w:sdtPr>
                <w:rPr>
                  <w:rFonts w:ascii="Arial" w:hAnsi="Arial" w:cs="Arial"/>
                  <w:sz w:val="20"/>
                </w:rPr>
                <w:id w:val="-1529327850"/>
                <w14:checkbox>
                  <w14:checked w14:val="0"/>
                  <w14:checkedState w14:val="2612" w14:font="MS Gothic"/>
                  <w14:uncheckedState w14:val="2610" w14:font="MS Gothic"/>
                </w14:checkbox>
              </w:sdtPr>
              <w:sdtEndPr/>
              <w:sdtContent>
                <w:r w:rsidR="00DA6E7A" w:rsidRPr="00575ECA">
                  <w:rPr>
                    <w:rFonts w:ascii="Segoe UI Symbol" w:eastAsia="MS Gothic" w:hAnsi="Segoe UI Symbol" w:cs="Segoe UI Symbol"/>
                    <w:sz w:val="20"/>
                  </w:rPr>
                  <w:t>☐</w:t>
                </w:r>
              </w:sdtContent>
            </w:sdt>
            <w:r w:rsidR="00DA6E7A" w:rsidRPr="00575ECA">
              <w:rPr>
                <w:rFonts w:ascii="Arial" w:hAnsi="Arial" w:cs="Arial"/>
                <w:sz w:val="20"/>
              </w:rPr>
              <w:t xml:space="preserve"> No, provide other states or territories </w:t>
            </w:r>
          </w:p>
          <w:p w14:paraId="60041D03" w14:textId="77777777" w:rsidR="00DA6E7A" w:rsidRPr="00575ECA" w:rsidRDefault="00DA6E7A" w:rsidP="003C7DBF">
            <w:pPr>
              <w:spacing w:before="120" w:after="120" w:line="280" w:lineRule="exact"/>
              <w:rPr>
                <w:rFonts w:ascii="Arial" w:hAnsi="Arial" w:cs="Arial"/>
                <w:sz w:val="20"/>
              </w:rPr>
            </w:pPr>
          </w:p>
        </w:tc>
      </w:tr>
      <w:bookmarkEnd w:id="2"/>
      <w:tr w:rsidR="00DA6E7A" w:rsidRPr="00575ECA" w14:paraId="2F348FAB" w14:textId="77777777" w:rsidTr="003C7DBF">
        <w:tc>
          <w:tcPr>
            <w:tcW w:w="10060" w:type="dxa"/>
            <w:gridSpan w:val="3"/>
            <w:tcBorders>
              <w:top w:val="single" w:sz="4" w:space="0" w:color="auto"/>
              <w:left w:val="single" w:sz="4" w:space="0" w:color="auto"/>
              <w:bottom w:val="single" w:sz="4" w:space="0" w:color="auto"/>
              <w:right w:val="single" w:sz="4" w:space="0" w:color="auto"/>
            </w:tcBorders>
            <w:shd w:val="clear" w:color="auto" w:fill="E0E0E0"/>
          </w:tcPr>
          <w:p w14:paraId="78DF7265"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1.5 Does the key threatening process occur in the following areas?</w:t>
            </w:r>
          </w:p>
        </w:tc>
      </w:tr>
      <w:tr w:rsidR="00DA6E7A" w:rsidRPr="00575ECA" w14:paraId="270D7B94" w14:textId="77777777" w:rsidTr="003C7DBF">
        <w:trPr>
          <w:cantSplit/>
        </w:trPr>
        <w:tc>
          <w:tcPr>
            <w:tcW w:w="3539" w:type="dxa"/>
            <w:noWrap/>
          </w:tcPr>
          <w:p w14:paraId="0E785A15"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Lord Howe Island:</w:t>
            </w:r>
            <w:r w:rsidRPr="00575ECA" w:rsidDel="004C6A5B">
              <w:rPr>
                <w:rFonts w:ascii="Arial" w:hAnsi="Arial" w:cs="Arial"/>
                <w:sz w:val="20"/>
              </w:rPr>
              <w:t xml:space="preserve"> </w:t>
            </w:r>
          </w:p>
        </w:tc>
        <w:tc>
          <w:tcPr>
            <w:tcW w:w="6521" w:type="dxa"/>
            <w:gridSpan w:val="2"/>
          </w:tcPr>
          <w:p w14:paraId="3A248BA1"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Australian Capital Territory:</w:t>
            </w:r>
            <w:r w:rsidRPr="00575ECA" w:rsidDel="004C6A5B">
              <w:rPr>
                <w:rFonts w:ascii="Arial" w:hAnsi="Arial" w:cs="Arial"/>
                <w:sz w:val="20"/>
              </w:rPr>
              <w:t xml:space="preserve"> </w:t>
            </w:r>
          </w:p>
        </w:tc>
      </w:tr>
      <w:tr w:rsidR="00DA6E7A" w:rsidRPr="00575ECA" w14:paraId="07E83C8D" w14:textId="77777777" w:rsidTr="003C7DBF">
        <w:tc>
          <w:tcPr>
            <w:tcW w:w="10060" w:type="dxa"/>
            <w:gridSpan w:val="3"/>
            <w:shd w:val="clear" w:color="auto" w:fill="E0E0E0"/>
          </w:tcPr>
          <w:p w14:paraId="4B4A994F" w14:textId="77777777" w:rsidR="00DA6E7A" w:rsidRPr="00575ECA" w:rsidRDefault="00DA6E7A" w:rsidP="003C7DBF">
            <w:pPr>
              <w:spacing w:before="120" w:after="120" w:line="280" w:lineRule="exact"/>
              <w:rPr>
                <w:rFonts w:ascii="Arial" w:hAnsi="Arial" w:cs="Arial"/>
                <w:bCs/>
                <w:sz w:val="20"/>
              </w:rPr>
            </w:pPr>
            <w:r w:rsidRPr="00575ECA">
              <w:rPr>
                <w:rFonts w:ascii="Arial" w:hAnsi="Arial" w:cs="Arial"/>
                <w:bCs/>
                <w:sz w:val="20"/>
              </w:rPr>
              <w:t xml:space="preserve">1.6 </w:t>
            </w:r>
            <w:r w:rsidRPr="00575ECA">
              <w:rPr>
                <w:rFonts w:ascii="Arial" w:hAnsi="Arial" w:cs="Arial"/>
                <w:sz w:val="20"/>
              </w:rPr>
              <w:t xml:space="preserve">Is the key threatening process (or a similar process) currently listed under the Commonwealth </w:t>
            </w:r>
            <w:r w:rsidRPr="00575ECA">
              <w:rPr>
                <w:rFonts w:ascii="Arial" w:hAnsi="Arial" w:cs="Arial"/>
                <w:i/>
                <w:sz w:val="20"/>
              </w:rPr>
              <w:t>Environment Protection Biodiversity Conservation Act 1999</w:t>
            </w:r>
            <w:r w:rsidRPr="00575ECA">
              <w:rPr>
                <w:rFonts w:ascii="Arial" w:hAnsi="Arial" w:cs="Arial"/>
                <w:sz w:val="20"/>
              </w:rPr>
              <w:t xml:space="preserve"> (EPBC)? If so, under what name is it listed?</w:t>
            </w:r>
          </w:p>
        </w:tc>
      </w:tr>
      <w:tr w:rsidR="00DA6E7A" w:rsidRPr="00575ECA" w14:paraId="697E6558" w14:textId="77777777" w:rsidTr="003C7DBF">
        <w:tc>
          <w:tcPr>
            <w:tcW w:w="10060" w:type="dxa"/>
            <w:gridSpan w:val="3"/>
          </w:tcPr>
          <w:p w14:paraId="7367A052" w14:textId="77777777" w:rsidR="00DA6E7A" w:rsidRPr="00575ECA" w:rsidRDefault="00DA6E7A" w:rsidP="003C7DBF">
            <w:pPr>
              <w:spacing w:before="120" w:after="120" w:line="280" w:lineRule="exact"/>
              <w:rPr>
                <w:rFonts w:ascii="Arial" w:hAnsi="Arial" w:cs="Arial"/>
                <w:bCs/>
                <w:sz w:val="20"/>
              </w:rPr>
            </w:pPr>
          </w:p>
        </w:tc>
      </w:tr>
    </w:tbl>
    <w:p w14:paraId="3102CF0A" w14:textId="77777777" w:rsidR="00DA6E7A" w:rsidRPr="00575ECA" w:rsidRDefault="00DA6E7A" w:rsidP="00DA6E7A">
      <w:pPr>
        <w:rPr>
          <w:rFonts w:ascii="Arial" w:hAnsi="Arial" w:cs="Arial"/>
        </w:rPr>
      </w:pPr>
    </w:p>
    <w:p w14:paraId="5ED4423A" w14:textId="77777777" w:rsidR="00450E9E" w:rsidRDefault="00450E9E">
      <w:pPr>
        <w:rPr>
          <w:rFonts w:ascii="Arial" w:hAnsi="Arial" w:cs="Arial"/>
          <w:b/>
        </w:rPr>
      </w:pPr>
      <w:r>
        <w:rPr>
          <w:rFonts w:ascii="Arial" w:hAnsi="Arial" w:cs="Arial"/>
          <w:b/>
        </w:rPr>
        <w:br w:type="page"/>
      </w:r>
    </w:p>
    <w:p w14:paraId="53CD85F4" w14:textId="148C20D5" w:rsidR="00DA6E7A" w:rsidRDefault="00DA6E7A" w:rsidP="00DA6E7A">
      <w:pPr>
        <w:rPr>
          <w:rFonts w:ascii="Arial" w:hAnsi="Arial" w:cs="Arial"/>
          <w:b/>
        </w:rPr>
      </w:pPr>
      <w:r w:rsidRPr="00575ECA">
        <w:rPr>
          <w:rFonts w:ascii="Arial" w:hAnsi="Arial" w:cs="Arial"/>
          <w:b/>
        </w:rPr>
        <w:lastRenderedPageBreak/>
        <w:t>2. Geographic Distribution</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DA6E7A" w:rsidRPr="00575ECA" w14:paraId="219F7B62" w14:textId="77777777" w:rsidTr="003C7DBF">
        <w:tc>
          <w:tcPr>
            <w:tcW w:w="10201" w:type="dxa"/>
            <w:shd w:val="clear" w:color="auto" w:fill="E0E0E0"/>
          </w:tcPr>
          <w:p w14:paraId="14463065"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 xml:space="preserve">2.1 Describe the extent of the key threatening process within NSW and Australia (where relevant). If possible, include a map indicating the current distribution and location(s) of the key threatening process in NSW. </w:t>
            </w:r>
          </w:p>
          <w:p w14:paraId="63BB4052" w14:textId="77777777" w:rsidR="00DA6E7A" w:rsidRPr="00575ECA" w:rsidRDefault="00DA6E7A" w:rsidP="003C7DBF">
            <w:pPr>
              <w:spacing w:before="120" w:after="120" w:line="280" w:lineRule="exact"/>
              <w:rPr>
                <w:rFonts w:ascii="Arial" w:hAnsi="Arial" w:cs="Arial"/>
                <w:bCs/>
              </w:rPr>
            </w:pPr>
          </w:p>
        </w:tc>
      </w:tr>
      <w:tr w:rsidR="00DA6E7A" w:rsidRPr="00575ECA" w14:paraId="6FD7C29F" w14:textId="77777777" w:rsidTr="00450E9E">
        <w:tc>
          <w:tcPr>
            <w:tcW w:w="10201" w:type="dxa"/>
            <w:tcBorders>
              <w:bottom w:val="single" w:sz="4" w:space="0" w:color="auto"/>
            </w:tcBorders>
            <w:shd w:val="clear" w:color="auto" w:fill="auto"/>
          </w:tcPr>
          <w:p w14:paraId="7E4D2029" w14:textId="77777777" w:rsidR="00DA6E7A" w:rsidRPr="00575ECA" w:rsidRDefault="00DA6E7A" w:rsidP="003C7DBF">
            <w:pPr>
              <w:spacing w:before="120" w:after="120" w:line="280" w:lineRule="exact"/>
              <w:rPr>
                <w:rFonts w:ascii="Arial" w:hAnsi="Arial" w:cs="Arial"/>
                <w:sz w:val="20"/>
              </w:rPr>
            </w:pPr>
          </w:p>
        </w:tc>
      </w:tr>
      <w:tr w:rsidR="00DA6E7A" w:rsidRPr="00575ECA" w14:paraId="465ADBED" w14:textId="77777777" w:rsidTr="003C7DBF">
        <w:tc>
          <w:tcPr>
            <w:tcW w:w="10201" w:type="dxa"/>
            <w:shd w:val="pct10" w:color="auto" w:fill="auto"/>
          </w:tcPr>
          <w:p w14:paraId="4352462C"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 xml:space="preserve">2.2 Is the key threatening process restricted to a specific habitat type or locality? </w:t>
            </w:r>
          </w:p>
        </w:tc>
      </w:tr>
      <w:tr w:rsidR="00DA6E7A" w:rsidRPr="00575ECA" w14:paraId="618C8E3A" w14:textId="77777777" w:rsidTr="003C7DBF">
        <w:tc>
          <w:tcPr>
            <w:tcW w:w="10201" w:type="dxa"/>
            <w:tcBorders>
              <w:bottom w:val="single" w:sz="4" w:space="0" w:color="auto"/>
            </w:tcBorders>
          </w:tcPr>
          <w:p w14:paraId="26B3FA0D" w14:textId="77777777" w:rsidR="00DA6E7A" w:rsidRPr="00575ECA" w:rsidRDefault="00DA6E7A" w:rsidP="003C7DBF">
            <w:pPr>
              <w:spacing w:before="120" w:after="120" w:line="280" w:lineRule="exact"/>
              <w:rPr>
                <w:rFonts w:ascii="Arial" w:hAnsi="Arial" w:cs="Arial"/>
                <w:sz w:val="20"/>
              </w:rPr>
            </w:pPr>
          </w:p>
        </w:tc>
      </w:tr>
      <w:tr w:rsidR="00DA6E7A" w:rsidRPr="00575ECA" w14:paraId="73C72FC5" w14:textId="77777777" w:rsidTr="003C7DBF">
        <w:tc>
          <w:tcPr>
            <w:tcW w:w="10201" w:type="dxa"/>
            <w:shd w:val="pct10" w:color="auto" w:fill="auto"/>
          </w:tcPr>
          <w:p w14:paraId="6839282D"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2.3 Does the key threatening process vary in its severity across its distribution?</w:t>
            </w:r>
          </w:p>
        </w:tc>
      </w:tr>
      <w:tr w:rsidR="00DA6E7A" w:rsidRPr="00575ECA" w14:paraId="4CF64BF8" w14:textId="77777777" w:rsidTr="003C7DBF">
        <w:tc>
          <w:tcPr>
            <w:tcW w:w="10201" w:type="dxa"/>
          </w:tcPr>
          <w:p w14:paraId="3B808836" w14:textId="77777777" w:rsidR="00DA6E7A" w:rsidRPr="00575ECA" w:rsidRDefault="00DA6E7A" w:rsidP="003C7DBF">
            <w:pPr>
              <w:spacing w:before="120" w:after="120" w:line="280" w:lineRule="exact"/>
              <w:rPr>
                <w:rFonts w:ascii="Arial" w:hAnsi="Arial" w:cs="Arial"/>
                <w:sz w:val="20"/>
              </w:rPr>
            </w:pPr>
          </w:p>
        </w:tc>
      </w:tr>
    </w:tbl>
    <w:p w14:paraId="1FCD4675" w14:textId="77777777" w:rsidR="00DA6E7A" w:rsidRPr="00575ECA" w:rsidRDefault="00DA6E7A" w:rsidP="00DA6E7A">
      <w:pPr>
        <w:spacing w:after="120" w:line="280" w:lineRule="exact"/>
        <w:rPr>
          <w:rFonts w:ascii="Arial" w:hAnsi="Arial" w:cs="Arial"/>
          <w:sz w:val="20"/>
        </w:rPr>
      </w:pPr>
    </w:p>
    <w:p w14:paraId="2114B66C" w14:textId="77777777" w:rsidR="00DA6E7A" w:rsidRDefault="00DA6E7A" w:rsidP="00DA6E7A">
      <w:pPr>
        <w:rPr>
          <w:rFonts w:ascii="Arial" w:hAnsi="Arial" w:cs="Arial"/>
          <w:b/>
        </w:rPr>
      </w:pPr>
      <w:r w:rsidRPr="00575ECA">
        <w:rPr>
          <w:rFonts w:ascii="Arial" w:hAnsi="Arial" w:cs="Arial"/>
          <w:b/>
        </w:rPr>
        <w:t>3. Impacts of Key Threatening Process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047"/>
        <w:gridCol w:w="3615"/>
      </w:tblGrid>
      <w:tr w:rsidR="00DA6E7A" w:rsidRPr="00575ECA" w14:paraId="53CF2B65" w14:textId="77777777" w:rsidTr="003C7DBF">
        <w:tc>
          <w:tcPr>
            <w:tcW w:w="10201" w:type="dxa"/>
            <w:gridSpan w:val="3"/>
            <w:tcBorders>
              <w:top w:val="single" w:sz="4" w:space="0" w:color="auto"/>
              <w:left w:val="single" w:sz="4" w:space="0" w:color="auto"/>
              <w:bottom w:val="single" w:sz="4" w:space="0" w:color="auto"/>
              <w:right w:val="single" w:sz="4" w:space="0" w:color="auto"/>
            </w:tcBorders>
            <w:shd w:val="clear" w:color="auto" w:fill="E0E0E0"/>
          </w:tcPr>
          <w:p w14:paraId="4B79FBCC" w14:textId="77777777" w:rsidR="00DA6E7A" w:rsidRPr="00575ECA" w:rsidRDefault="00DA6E7A" w:rsidP="003C7DBF">
            <w:pPr>
              <w:spacing w:before="120" w:after="240" w:line="280" w:lineRule="exact"/>
              <w:rPr>
                <w:rFonts w:ascii="Arial" w:hAnsi="Arial" w:cs="Arial"/>
                <w:sz w:val="20"/>
              </w:rPr>
            </w:pPr>
            <w:r w:rsidRPr="00575ECA">
              <w:rPr>
                <w:rFonts w:ascii="Arial" w:hAnsi="Arial" w:cs="Arial"/>
                <w:color w:val="000000"/>
                <w:sz w:val="23"/>
                <w:szCs w:val="23"/>
              </w:rPr>
              <w:t>3.1</w:t>
            </w:r>
            <w:r w:rsidRPr="00575ECA">
              <w:rPr>
                <w:rFonts w:ascii="Arial" w:hAnsi="Arial" w:cs="Arial"/>
                <w:sz w:val="20"/>
              </w:rPr>
              <w:t xml:space="preserve"> List the Threatened Species*, Populations* and Ecological Communities* (as listed under Schedules 1 and 2 of the BC Act), that are adversely affected by the nominated key threatening process.</w:t>
            </w:r>
          </w:p>
          <w:p w14:paraId="21BDA72A" w14:textId="77777777" w:rsidR="00DA6E7A" w:rsidRPr="00575ECA" w:rsidRDefault="00DA6E7A" w:rsidP="003C7DBF">
            <w:pPr>
              <w:spacing w:before="120" w:after="240" w:line="280" w:lineRule="exact"/>
              <w:rPr>
                <w:rFonts w:ascii="Arial" w:hAnsi="Arial" w:cs="Arial"/>
                <w:sz w:val="20"/>
              </w:rPr>
            </w:pPr>
            <w:r w:rsidRPr="00575ECA">
              <w:rPr>
                <w:rFonts w:ascii="Arial" w:hAnsi="Arial" w:cs="Arial"/>
                <w:sz w:val="20"/>
              </w:rPr>
              <w:t xml:space="preserve">Provide information that demonstrates how the nominated key threatening process adversely affects these threatened species, </w:t>
            </w:r>
            <w:proofErr w:type="gramStart"/>
            <w:r w:rsidRPr="00575ECA">
              <w:rPr>
                <w:rFonts w:ascii="Arial" w:hAnsi="Arial" w:cs="Arial"/>
                <w:sz w:val="20"/>
              </w:rPr>
              <w:t>populations</w:t>
            </w:r>
            <w:proofErr w:type="gramEnd"/>
            <w:r w:rsidRPr="00575ECA">
              <w:rPr>
                <w:rFonts w:ascii="Arial" w:hAnsi="Arial" w:cs="Arial"/>
                <w:sz w:val="20"/>
              </w:rPr>
              <w:t xml:space="preserve"> and ecological communities. </w:t>
            </w:r>
          </w:p>
          <w:p w14:paraId="03C2B8E0"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 xml:space="preserve">Provide information on the extent and severity of the nominated key threatening process on these threatened species, </w:t>
            </w:r>
            <w:proofErr w:type="gramStart"/>
            <w:r w:rsidRPr="00575ECA">
              <w:rPr>
                <w:rFonts w:ascii="Arial" w:hAnsi="Arial" w:cs="Arial"/>
                <w:sz w:val="20"/>
              </w:rPr>
              <w:t>populations</w:t>
            </w:r>
            <w:proofErr w:type="gramEnd"/>
            <w:r w:rsidRPr="00575ECA">
              <w:rPr>
                <w:rFonts w:ascii="Arial" w:hAnsi="Arial" w:cs="Arial"/>
                <w:sz w:val="20"/>
              </w:rPr>
              <w:t xml:space="preserve"> and ecological communities, i.e., does the nominated threatening process adversely affect them throughout their range? </w:t>
            </w:r>
          </w:p>
          <w:p w14:paraId="603B08D8" w14:textId="77777777" w:rsidR="00DA6E7A" w:rsidRPr="00575ECA" w:rsidRDefault="00DA6E7A" w:rsidP="003C7DBF">
            <w:pPr>
              <w:spacing w:before="120" w:after="120" w:line="280" w:lineRule="exact"/>
              <w:rPr>
                <w:rFonts w:ascii="Arial" w:hAnsi="Arial" w:cs="Arial"/>
                <w:sz w:val="20"/>
              </w:rPr>
            </w:pPr>
          </w:p>
        </w:tc>
      </w:tr>
      <w:tr w:rsidR="00DA6E7A" w:rsidRPr="00575ECA" w14:paraId="50C9FACE" w14:textId="77777777" w:rsidTr="003C7DBF">
        <w:trPr>
          <w:cantSplit/>
        </w:trPr>
        <w:tc>
          <w:tcPr>
            <w:tcW w:w="3539" w:type="dxa"/>
            <w:shd w:val="clear" w:color="auto" w:fill="F2F2F2" w:themeFill="background1" w:themeFillShade="F2"/>
            <w:noWrap/>
          </w:tcPr>
          <w:p w14:paraId="4DC0B53B"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 xml:space="preserve">Species, </w:t>
            </w:r>
            <w:proofErr w:type="gramStart"/>
            <w:r w:rsidRPr="00575ECA">
              <w:rPr>
                <w:rFonts w:ascii="Arial" w:hAnsi="Arial" w:cs="Arial"/>
                <w:sz w:val="20"/>
              </w:rPr>
              <w:t>populations</w:t>
            </w:r>
            <w:proofErr w:type="gramEnd"/>
            <w:r w:rsidRPr="00575ECA">
              <w:rPr>
                <w:rFonts w:ascii="Arial" w:hAnsi="Arial" w:cs="Arial"/>
                <w:sz w:val="20"/>
              </w:rPr>
              <w:t xml:space="preserve"> and ecological communities</w:t>
            </w:r>
            <w:r w:rsidRPr="00575ECA" w:rsidDel="00D32773">
              <w:rPr>
                <w:rFonts w:ascii="Arial" w:hAnsi="Arial" w:cs="Arial"/>
                <w:sz w:val="20"/>
              </w:rPr>
              <w:t xml:space="preserve"> </w:t>
            </w:r>
          </w:p>
        </w:tc>
        <w:tc>
          <w:tcPr>
            <w:tcW w:w="3047" w:type="dxa"/>
            <w:shd w:val="clear" w:color="auto" w:fill="F2F2F2" w:themeFill="background1" w:themeFillShade="F2"/>
          </w:tcPr>
          <w:p w14:paraId="74F575B7"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Adverse effect</w:t>
            </w:r>
            <w:r w:rsidRPr="00575ECA" w:rsidDel="00B0268C">
              <w:rPr>
                <w:rFonts w:ascii="Arial" w:hAnsi="Arial" w:cs="Arial"/>
                <w:sz w:val="20"/>
              </w:rPr>
              <w:t xml:space="preserve"> </w:t>
            </w:r>
          </w:p>
        </w:tc>
        <w:tc>
          <w:tcPr>
            <w:tcW w:w="3615" w:type="dxa"/>
            <w:shd w:val="clear" w:color="auto" w:fill="F2F2F2" w:themeFill="background1" w:themeFillShade="F2"/>
          </w:tcPr>
          <w:p w14:paraId="07B1F328"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Extent and severity of threat</w:t>
            </w:r>
          </w:p>
        </w:tc>
      </w:tr>
      <w:tr w:rsidR="00DA6E7A" w:rsidRPr="00575ECA" w14:paraId="48BF780F" w14:textId="77777777" w:rsidTr="003C7DBF">
        <w:trPr>
          <w:cantSplit/>
        </w:trPr>
        <w:tc>
          <w:tcPr>
            <w:tcW w:w="3539" w:type="dxa"/>
            <w:noWrap/>
          </w:tcPr>
          <w:p w14:paraId="6FA7904B" w14:textId="77777777" w:rsidR="00DA6E7A" w:rsidRPr="00575ECA" w:rsidRDefault="00DA6E7A" w:rsidP="003C7DBF">
            <w:pPr>
              <w:spacing w:before="120" w:after="120" w:line="280" w:lineRule="exact"/>
              <w:rPr>
                <w:rFonts w:ascii="Arial" w:hAnsi="Arial" w:cs="Arial"/>
                <w:sz w:val="20"/>
              </w:rPr>
            </w:pPr>
          </w:p>
        </w:tc>
        <w:tc>
          <w:tcPr>
            <w:tcW w:w="3047" w:type="dxa"/>
          </w:tcPr>
          <w:p w14:paraId="0A5776D3" w14:textId="77777777" w:rsidR="00DA6E7A" w:rsidRPr="00575ECA" w:rsidRDefault="00DA6E7A" w:rsidP="003C7DBF">
            <w:pPr>
              <w:spacing w:before="120" w:after="120" w:line="280" w:lineRule="exact"/>
              <w:rPr>
                <w:rFonts w:ascii="Arial" w:hAnsi="Arial" w:cs="Arial"/>
                <w:sz w:val="20"/>
              </w:rPr>
            </w:pPr>
          </w:p>
        </w:tc>
        <w:tc>
          <w:tcPr>
            <w:tcW w:w="3615" w:type="dxa"/>
          </w:tcPr>
          <w:p w14:paraId="58762D94" w14:textId="77777777" w:rsidR="00DA6E7A" w:rsidRPr="00575ECA" w:rsidRDefault="00DA6E7A" w:rsidP="003C7DBF">
            <w:pPr>
              <w:spacing w:before="120" w:after="120" w:line="280" w:lineRule="exact"/>
              <w:rPr>
                <w:rFonts w:ascii="Arial" w:hAnsi="Arial" w:cs="Arial"/>
                <w:sz w:val="20"/>
              </w:rPr>
            </w:pPr>
          </w:p>
        </w:tc>
      </w:tr>
      <w:tr w:rsidR="00DA6E7A" w:rsidRPr="00575ECA" w14:paraId="07FD9C7B" w14:textId="77777777" w:rsidTr="003C7DBF">
        <w:trPr>
          <w:cantSplit/>
        </w:trPr>
        <w:tc>
          <w:tcPr>
            <w:tcW w:w="3539" w:type="dxa"/>
            <w:noWrap/>
          </w:tcPr>
          <w:p w14:paraId="746DA380" w14:textId="77777777" w:rsidR="00DA6E7A" w:rsidRPr="00575ECA" w:rsidRDefault="00DA6E7A" w:rsidP="003C7DBF">
            <w:pPr>
              <w:spacing w:before="120" w:after="120" w:line="280" w:lineRule="exact"/>
              <w:rPr>
                <w:rFonts w:ascii="Arial" w:hAnsi="Arial" w:cs="Arial"/>
                <w:sz w:val="20"/>
              </w:rPr>
            </w:pPr>
          </w:p>
        </w:tc>
        <w:tc>
          <w:tcPr>
            <w:tcW w:w="3047" w:type="dxa"/>
          </w:tcPr>
          <w:p w14:paraId="2D264D5A" w14:textId="77777777" w:rsidR="00DA6E7A" w:rsidRPr="00575ECA" w:rsidRDefault="00DA6E7A" w:rsidP="003C7DBF">
            <w:pPr>
              <w:spacing w:before="120" w:after="120" w:line="280" w:lineRule="exact"/>
              <w:rPr>
                <w:rFonts w:ascii="Arial" w:hAnsi="Arial" w:cs="Arial"/>
                <w:sz w:val="20"/>
              </w:rPr>
            </w:pPr>
          </w:p>
        </w:tc>
        <w:tc>
          <w:tcPr>
            <w:tcW w:w="3615" w:type="dxa"/>
          </w:tcPr>
          <w:p w14:paraId="3172463F" w14:textId="77777777" w:rsidR="00DA6E7A" w:rsidRPr="00575ECA" w:rsidRDefault="00DA6E7A" w:rsidP="003C7DBF">
            <w:pPr>
              <w:spacing w:before="120" w:after="120" w:line="280" w:lineRule="exact"/>
              <w:rPr>
                <w:rFonts w:ascii="Arial" w:hAnsi="Arial" w:cs="Arial"/>
                <w:sz w:val="20"/>
              </w:rPr>
            </w:pPr>
          </w:p>
        </w:tc>
      </w:tr>
      <w:tr w:rsidR="00DA6E7A" w:rsidRPr="00575ECA" w14:paraId="5D2DCA83" w14:textId="77777777" w:rsidTr="003C7DBF">
        <w:trPr>
          <w:cantSplit/>
        </w:trPr>
        <w:tc>
          <w:tcPr>
            <w:tcW w:w="3539" w:type="dxa"/>
            <w:noWrap/>
          </w:tcPr>
          <w:p w14:paraId="2768DA00" w14:textId="77777777" w:rsidR="00DA6E7A" w:rsidRPr="00575ECA" w:rsidRDefault="00DA6E7A" w:rsidP="003C7DBF">
            <w:pPr>
              <w:spacing w:before="120" w:after="120" w:line="280" w:lineRule="exact"/>
              <w:rPr>
                <w:rFonts w:ascii="Arial" w:hAnsi="Arial" w:cs="Arial"/>
                <w:sz w:val="20"/>
              </w:rPr>
            </w:pPr>
          </w:p>
        </w:tc>
        <w:tc>
          <w:tcPr>
            <w:tcW w:w="3047" w:type="dxa"/>
          </w:tcPr>
          <w:p w14:paraId="7C7FF821" w14:textId="77777777" w:rsidR="00DA6E7A" w:rsidRPr="00575ECA" w:rsidRDefault="00DA6E7A" w:rsidP="003C7DBF">
            <w:pPr>
              <w:spacing w:before="120" w:after="120" w:line="280" w:lineRule="exact"/>
              <w:rPr>
                <w:rFonts w:ascii="Arial" w:hAnsi="Arial" w:cs="Arial"/>
                <w:sz w:val="20"/>
              </w:rPr>
            </w:pPr>
          </w:p>
        </w:tc>
        <w:tc>
          <w:tcPr>
            <w:tcW w:w="3615" w:type="dxa"/>
          </w:tcPr>
          <w:p w14:paraId="545F0ACA" w14:textId="77777777" w:rsidR="00DA6E7A" w:rsidRPr="00575ECA" w:rsidRDefault="00DA6E7A" w:rsidP="003C7DBF">
            <w:pPr>
              <w:spacing w:before="120" w:after="120" w:line="280" w:lineRule="exact"/>
              <w:rPr>
                <w:rFonts w:ascii="Arial" w:hAnsi="Arial" w:cs="Arial"/>
                <w:sz w:val="20"/>
              </w:rPr>
            </w:pPr>
          </w:p>
        </w:tc>
      </w:tr>
      <w:tr w:rsidR="00DA6E7A" w:rsidRPr="00575ECA" w14:paraId="6CF54EFC" w14:textId="77777777" w:rsidTr="003C7DBF">
        <w:trPr>
          <w:cantSplit/>
        </w:trPr>
        <w:tc>
          <w:tcPr>
            <w:tcW w:w="3539" w:type="dxa"/>
            <w:noWrap/>
          </w:tcPr>
          <w:p w14:paraId="40BEE958" w14:textId="77777777" w:rsidR="00DA6E7A" w:rsidRPr="00575ECA" w:rsidRDefault="00DA6E7A" w:rsidP="003C7DBF">
            <w:pPr>
              <w:spacing w:before="120" w:after="120" w:line="280" w:lineRule="exact"/>
              <w:rPr>
                <w:rFonts w:ascii="Arial" w:hAnsi="Arial" w:cs="Arial"/>
                <w:sz w:val="20"/>
              </w:rPr>
            </w:pPr>
          </w:p>
        </w:tc>
        <w:tc>
          <w:tcPr>
            <w:tcW w:w="3047" w:type="dxa"/>
          </w:tcPr>
          <w:p w14:paraId="770AA211" w14:textId="77777777" w:rsidR="00DA6E7A" w:rsidRPr="00575ECA" w:rsidRDefault="00DA6E7A" w:rsidP="003C7DBF">
            <w:pPr>
              <w:spacing w:before="120" w:after="120" w:line="280" w:lineRule="exact"/>
              <w:rPr>
                <w:rFonts w:ascii="Arial" w:hAnsi="Arial" w:cs="Arial"/>
                <w:sz w:val="20"/>
              </w:rPr>
            </w:pPr>
          </w:p>
        </w:tc>
        <w:tc>
          <w:tcPr>
            <w:tcW w:w="3615" w:type="dxa"/>
          </w:tcPr>
          <w:p w14:paraId="6DF862DB" w14:textId="77777777" w:rsidR="00DA6E7A" w:rsidRPr="00575ECA" w:rsidRDefault="00DA6E7A" w:rsidP="003C7DBF">
            <w:pPr>
              <w:spacing w:before="120" w:after="120" w:line="280" w:lineRule="exact"/>
              <w:rPr>
                <w:rFonts w:ascii="Arial" w:hAnsi="Arial" w:cs="Arial"/>
                <w:sz w:val="20"/>
              </w:rPr>
            </w:pPr>
          </w:p>
        </w:tc>
      </w:tr>
      <w:tr w:rsidR="00DA6E7A" w:rsidRPr="00575ECA" w14:paraId="29C6B808" w14:textId="77777777" w:rsidTr="003C7DBF">
        <w:tc>
          <w:tcPr>
            <w:tcW w:w="10201" w:type="dxa"/>
            <w:gridSpan w:val="3"/>
            <w:tcBorders>
              <w:top w:val="single" w:sz="4" w:space="0" w:color="auto"/>
              <w:left w:val="single" w:sz="4" w:space="0" w:color="auto"/>
              <w:bottom w:val="single" w:sz="4" w:space="0" w:color="auto"/>
              <w:right w:val="single" w:sz="4" w:space="0" w:color="auto"/>
            </w:tcBorders>
            <w:shd w:val="clear" w:color="auto" w:fill="E0E0E0"/>
          </w:tcPr>
          <w:p w14:paraId="19E41B40" w14:textId="7712B0CE" w:rsidR="00DA6E7A" w:rsidRPr="00575ECA" w:rsidRDefault="00450E9E" w:rsidP="003C7DBF">
            <w:pPr>
              <w:spacing w:before="120" w:after="240" w:line="280" w:lineRule="exact"/>
              <w:rPr>
                <w:rFonts w:ascii="Arial" w:hAnsi="Arial" w:cs="Arial"/>
                <w:sz w:val="20"/>
              </w:rPr>
            </w:pPr>
            <w:r>
              <w:br w:type="page"/>
            </w:r>
            <w:r w:rsidR="00DA6E7A" w:rsidRPr="00575ECA">
              <w:rPr>
                <w:rFonts w:ascii="Arial" w:hAnsi="Arial" w:cs="Arial"/>
                <w:sz w:val="20"/>
              </w:rPr>
              <w:t>3.2 List any species*</w:t>
            </w:r>
            <w:r w:rsidR="00DA6E7A">
              <w:rPr>
                <w:rFonts w:ascii="Arial" w:hAnsi="Arial" w:cs="Arial"/>
                <w:sz w:val="20"/>
              </w:rPr>
              <w:t>,</w:t>
            </w:r>
            <w:r w:rsidR="00DA6E7A" w:rsidRPr="00575ECA">
              <w:rPr>
                <w:rFonts w:ascii="Arial" w:hAnsi="Arial" w:cs="Arial"/>
                <w:sz w:val="20"/>
              </w:rPr>
              <w:t xml:space="preserve"> populations* and ecological communities* not currently threatened (i.e., not listed under the BC Act in Schedules 1 and 2) in NSW that could become threatened due to the nominated key threatening process. </w:t>
            </w:r>
          </w:p>
          <w:p w14:paraId="5EF629E9" w14:textId="77777777" w:rsidR="00DA6E7A" w:rsidRPr="00575ECA" w:rsidRDefault="00DA6E7A" w:rsidP="003C7DBF">
            <w:pPr>
              <w:spacing w:before="120" w:after="240" w:line="280" w:lineRule="exact"/>
              <w:rPr>
                <w:rFonts w:ascii="Arial" w:hAnsi="Arial" w:cs="Arial"/>
                <w:sz w:val="20"/>
              </w:rPr>
            </w:pPr>
            <w:r w:rsidRPr="00575ECA">
              <w:rPr>
                <w:rFonts w:ascii="Arial" w:hAnsi="Arial" w:cs="Arial"/>
                <w:sz w:val="20"/>
              </w:rPr>
              <w:t xml:space="preserve">Provide information that demonstrates how the nominated key threatening process adversely affects these species, </w:t>
            </w:r>
            <w:proofErr w:type="gramStart"/>
            <w:r w:rsidRPr="00575ECA">
              <w:rPr>
                <w:rFonts w:ascii="Arial" w:hAnsi="Arial" w:cs="Arial"/>
                <w:sz w:val="20"/>
              </w:rPr>
              <w:t>populations</w:t>
            </w:r>
            <w:proofErr w:type="gramEnd"/>
            <w:r w:rsidRPr="00575ECA">
              <w:rPr>
                <w:rFonts w:ascii="Arial" w:hAnsi="Arial" w:cs="Arial"/>
                <w:sz w:val="20"/>
              </w:rPr>
              <w:t xml:space="preserve"> and ecological communities.</w:t>
            </w:r>
          </w:p>
          <w:p w14:paraId="24B2AA4F"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lastRenderedPageBreak/>
              <w:t xml:space="preserve">Provide information on the extent and severity of the key threatening process on these species, </w:t>
            </w:r>
            <w:proofErr w:type="gramStart"/>
            <w:r w:rsidRPr="00575ECA">
              <w:rPr>
                <w:rFonts w:ascii="Arial" w:hAnsi="Arial" w:cs="Arial"/>
                <w:sz w:val="20"/>
              </w:rPr>
              <w:t>populations</w:t>
            </w:r>
            <w:proofErr w:type="gramEnd"/>
            <w:r w:rsidRPr="00575ECA">
              <w:rPr>
                <w:rFonts w:ascii="Arial" w:hAnsi="Arial" w:cs="Arial"/>
                <w:sz w:val="20"/>
              </w:rPr>
              <w:t xml:space="preserve"> and ecological communities, i.e., does the nominated key threatening process adversely affect these species, populations and ecological communities throughout their range? </w:t>
            </w:r>
          </w:p>
          <w:p w14:paraId="753C6A4B" w14:textId="77777777" w:rsidR="00DA6E7A" w:rsidRPr="00575ECA" w:rsidRDefault="00DA6E7A" w:rsidP="003C7DBF">
            <w:pPr>
              <w:spacing w:before="120" w:after="120" w:line="280" w:lineRule="exact"/>
              <w:rPr>
                <w:rFonts w:ascii="Arial" w:hAnsi="Arial" w:cs="Arial"/>
                <w:color w:val="000000"/>
                <w:sz w:val="23"/>
                <w:szCs w:val="23"/>
              </w:rPr>
            </w:pPr>
          </w:p>
        </w:tc>
      </w:tr>
      <w:tr w:rsidR="00DA6E7A" w:rsidRPr="00575ECA" w14:paraId="124A970F" w14:textId="77777777" w:rsidTr="003C7DBF">
        <w:trPr>
          <w:cantSplit/>
        </w:trPr>
        <w:tc>
          <w:tcPr>
            <w:tcW w:w="3539" w:type="dxa"/>
            <w:shd w:val="clear" w:color="auto" w:fill="F2F2F2" w:themeFill="background1" w:themeFillShade="F2"/>
            <w:noWrap/>
          </w:tcPr>
          <w:p w14:paraId="478EDD41"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lastRenderedPageBreak/>
              <w:t xml:space="preserve">Species, </w:t>
            </w:r>
            <w:proofErr w:type="gramStart"/>
            <w:r w:rsidRPr="00575ECA">
              <w:rPr>
                <w:rFonts w:ascii="Arial" w:hAnsi="Arial" w:cs="Arial"/>
                <w:sz w:val="20"/>
              </w:rPr>
              <w:t>populations</w:t>
            </w:r>
            <w:proofErr w:type="gramEnd"/>
            <w:r w:rsidRPr="00575ECA">
              <w:rPr>
                <w:rFonts w:ascii="Arial" w:hAnsi="Arial" w:cs="Arial"/>
                <w:sz w:val="20"/>
              </w:rPr>
              <w:t xml:space="preserve"> and ecological communities</w:t>
            </w:r>
          </w:p>
        </w:tc>
        <w:tc>
          <w:tcPr>
            <w:tcW w:w="3047" w:type="dxa"/>
            <w:shd w:val="clear" w:color="auto" w:fill="F2F2F2" w:themeFill="background1" w:themeFillShade="F2"/>
          </w:tcPr>
          <w:p w14:paraId="4ECAD1FE"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Adverse effect</w:t>
            </w:r>
          </w:p>
        </w:tc>
        <w:tc>
          <w:tcPr>
            <w:tcW w:w="3615" w:type="dxa"/>
            <w:shd w:val="clear" w:color="auto" w:fill="F2F2F2" w:themeFill="background1" w:themeFillShade="F2"/>
          </w:tcPr>
          <w:p w14:paraId="55E6CCC5"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Extent and severity of threat</w:t>
            </w:r>
          </w:p>
        </w:tc>
      </w:tr>
      <w:tr w:rsidR="00DA6E7A" w:rsidRPr="00575ECA" w14:paraId="75A055C3" w14:textId="77777777" w:rsidTr="003C7DBF">
        <w:trPr>
          <w:cantSplit/>
        </w:trPr>
        <w:tc>
          <w:tcPr>
            <w:tcW w:w="3539" w:type="dxa"/>
            <w:noWrap/>
          </w:tcPr>
          <w:p w14:paraId="5291C6BB" w14:textId="77777777" w:rsidR="00DA6E7A" w:rsidRPr="00575ECA" w:rsidRDefault="00DA6E7A" w:rsidP="003C7DBF">
            <w:pPr>
              <w:spacing w:before="120" w:after="120" w:line="280" w:lineRule="exact"/>
              <w:rPr>
                <w:rFonts w:ascii="Arial" w:hAnsi="Arial" w:cs="Arial"/>
                <w:sz w:val="20"/>
              </w:rPr>
            </w:pPr>
          </w:p>
        </w:tc>
        <w:tc>
          <w:tcPr>
            <w:tcW w:w="3047" w:type="dxa"/>
            <w:shd w:val="clear" w:color="auto" w:fill="F2F2F2" w:themeFill="background1" w:themeFillShade="F2"/>
          </w:tcPr>
          <w:p w14:paraId="3D81DB2F" w14:textId="77777777" w:rsidR="00DA6E7A" w:rsidRPr="00575ECA" w:rsidRDefault="00DA6E7A" w:rsidP="003C7DBF">
            <w:pPr>
              <w:spacing w:before="120" w:after="120" w:line="280" w:lineRule="exact"/>
              <w:rPr>
                <w:rFonts w:ascii="Arial" w:hAnsi="Arial" w:cs="Arial"/>
                <w:sz w:val="20"/>
              </w:rPr>
            </w:pPr>
          </w:p>
        </w:tc>
        <w:tc>
          <w:tcPr>
            <w:tcW w:w="3615" w:type="dxa"/>
            <w:shd w:val="clear" w:color="auto" w:fill="F2F2F2" w:themeFill="background1" w:themeFillShade="F2"/>
          </w:tcPr>
          <w:p w14:paraId="39C27F74" w14:textId="77777777" w:rsidR="00DA6E7A" w:rsidRPr="00575ECA" w:rsidRDefault="00DA6E7A" w:rsidP="003C7DBF">
            <w:pPr>
              <w:spacing w:before="120" w:after="120" w:line="280" w:lineRule="exact"/>
              <w:rPr>
                <w:rFonts w:ascii="Arial" w:hAnsi="Arial" w:cs="Arial"/>
                <w:sz w:val="20"/>
              </w:rPr>
            </w:pPr>
          </w:p>
        </w:tc>
      </w:tr>
      <w:tr w:rsidR="00DA6E7A" w:rsidRPr="00575ECA" w14:paraId="5257C61F" w14:textId="77777777" w:rsidTr="003C7DBF">
        <w:trPr>
          <w:cantSplit/>
        </w:trPr>
        <w:tc>
          <w:tcPr>
            <w:tcW w:w="3539" w:type="dxa"/>
            <w:noWrap/>
          </w:tcPr>
          <w:p w14:paraId="230704C4" w14:textId="77777777" w:rsidR="00DA6E7A" w:rsidRPr="00575ECA" w:rsidRDefault="00DA6E7A" w:rsidP="003C7DBF">
            <w:pPr>
              <w:spacing w:before="120" w:after="120" w:line="280" w:lineRule="exact"/>
              <w:rPr>
                <w:rFonts w:ascii="Arial" w:hAnsi="Arial" w:cs="Arial"/>
                <w:sz w:val="20"/>
              </w:rPr>
            </w:pPr>
          </w:p>
        </w:tc>
        <w:tc>
          <w:tcPr>
            <w:tcW w:w="3047" w:type="dxa"/>
            <w:shd w:val="clear" w:color="auto" w:fill="F2F2F2" w:themeFill="background1" w:themeFillShade="F2"/>
          </w:tcPr>
          <w:p w14:paraId="5F4E8E78" w14:textId="77777777" w:rsidR="00DA6E7A" w:rsidRPr="00575ECA" w:rsidRDefault="00DA6E7A" w:rsidP="003C7DBF">
            <w:pPr>
              <w:spacing w:before="120" w:after="120" w:line="280" w:lineRule="exact"/>
              <w:rPr>
                <w:rFonts w:ascii="Arial" w:hAnsi="Arial" w:cs="Arial"/>
                <w:sz w:val="20"/>
              </w:rPr>
            </w:pPr>
          </w:p>
        </w:tc>
        <w:tc>
          <w:tcPr>
            <w:tcW w:w="3615" w:type="dxa"/>
            <w:shd w:val="clear" w:color="auto" w:fill="F2F2F2" w:themeFill="background1" w:themeFillShade="F2"/>
          </w:tcPr>
          <w:p w14:paraId="63BC856E" w14:textId="77777777" w:rsidR="00DA6E7A" w:rsidRPr="00575ECA" w:rsidRDefault="00DA6E7A" w:rsidP="003C7DBF">
            <w:pPr>
              <w:spacing w:before="120" w:after="120" w:line="280" w:lineRule="exact"/>
              <w:rPr>
                <w:rFonts w:ascii="Arial" w:hAnsi="Arial" w:cs="Arial"/>
                <w:sz w:val="20"/>
              </w:rPr>
            </w:pPr>
          </w:p>
        </w:tc>
      </w:tr>
      <w:tr w:rsidR="00DA6E7A" w:rsidRPr="00575ECA" w14:paraId="68BF9F4D" w14:textId="77777777" w:rsidTr="003C7DBF">
        <w:trPr>
          <w:cantSplit/>
        </w:trPr>
        <w:tc>
          <w:tcPr>
            <w:tcW w:w="3539" w:type="dxa"/>
            <w:noWrap/>
          </w:tcPr>
          <w:p w14:paraId="0C586217" w14:textId="77777777" w:rsidR="00DA6E7A" w:rsidRPr="00575ECA" w:rsidRDefault="00DA6E7A" w:rsidP="003C7DBF">
            <w:pPr>
              <w:spacing w:before="120" w:after="120" w:line="280" w:lineRule="exact"/>
              <w:rPr>
                <w:rFonts w:ascii="Arial" w:hAnsi="Arial" w:cs="Arial"/>
                <w:sz w:val="20"/>
              </w:rPr>
            </w:pPr>
          </w:p>
        </w:tc>
        <w:tc>
          <w:tcPr>
            <w:tcW w:w="3047" w:type="dxa"/>
            <w:shd w:val="clear" w:color="auto" w:fill="F2F2F2" w:themeFill="background1" w:themeFillShade="F2"/>
          </w:tcPr>
          <w:p w14:paraId="35B7C321" w14:textId="77777777" w:rsidR="00DA6E7A" w:rsidRPr="00575ECA" w:rsidRDefault="00DA6E7A" w:rsidP="003C7DBF">
            <w:pPr>
              <w:spacing w:before="120" w:after="120" w:line="280" w:lineRule="exact"/>
              <w:rPr>
                <w:rFonts w:ascii="Arial" w:hAnsi="Arial" w:cs="Arial"/>
                <w:sz w:val="20"/>
              </w:rPr>
            </w:pPr>
          </w:p>
        </w:tc>
        <w:tc>
          <w:tcPr>
            <w:tcW w:w="3615" w:type="dxa"/>
            <w:shd w:val="clear" w:color="auto" w:fill="F2F2F2" w:themeFill="background1" w:themeFillShade="F2"/>
          </w:tcPr>
          <w:p w14:paraId="65C59A5C" w14:textId="77777777" w:rsidR="00DA6E7A" w:rsidRPr="00575ECA" w:rsidRDefault="00DA6E7A" w:rsidP="003C7DBF">
            <w:pPr>
              <w:spacing w:before="120" w:after="120" w:line="280" w:lineRule="exact"/>
              <w:rPr>
                <w:rFonts w:ascii="Arial" w:hAnsi="Arial" w:cs="Arial"/>
                <w:sz w:val="20"/>
              </w:rPr>
            </w:pPr>
          </w:p>
        </w:tc>
      </w:tr>
      <w:tr w:rsidR="00DA6E7A" w:rsidRPr="00575ECA" w14:paraId="43DBDAD8" w14:textId="77777777" w:rsidTr="003C7DBF">
        <w:trPr>
          <w:cantSplit/>
        </w:trPr>
        <w:tc>
          <w:tcPr>
            <w:tcW w:w="3539" w:type="dxa"/>
            <w:tcBorders>
              <w:bottom w:val="single" w:sz="4" w:space="0" w:color="auto"/>
            </w:tcBorders>
            <w:noWrap/>
          </w:tcPr>
          <w:p w14:paraId="1A4F2BAF" w14:textId="77777777" w:rsidR="00DA6E7A" w:rsidRPr="00575ECA" w:rsidRDefault="00DA6E7A" w:rsidP="003C7DBF">
            <w:pPr>
              <w:spacing w:before="120" w:after="120" w:line="280" w:lineRule="exact"/>
              <w:rPr>
                <w:rFonts w:ascii="Arial" w:hAnsi="Arial" w:cs="Arial"/>
                <w:sz w:val="20"/>
              </w:rPr>
            </w:pPr>
          </w:p>
        </w:tc>
        <w:tc>
          <w:tcPr>
            <w:tcW w:w="3047" w:type="dxa"/>
            <w:tcBorders>
              <w:bottom w:val="single" w:sz="4" w:space="0" w:color="auto"/>
            </w:tcBorders>
            <w:shd w:val="clear" w:color="auto" w:fill="F2F2F2" w:themeFill="background1" w:themeFillShade="F2"/>
          </w:tcPr>
          <w:p w14:paraId="6A4BA2D3" w14:textId="77777777" w:rsidR="00DA6E7A" w:rsidRPr="00575ECA" w:rsidRDefault="00DA6E7A" w:rsidP="003C7DBF">
            <w:pPr>
              <w:spacing w:before="120" w:after="120" w:line="280" w:lineRule="exact"/>
              <w:rPr>
                <w:rFonts w:ascii="Arial" w:hAnsi="Arial" w:cs="Arial"/>
                <w:sz w:val="20"/>
              </w:rPr>
            </w:pPr>
          </w:p>
        </w:tc>
        <w:tc>
          <w:tcPr>
            <w:tcW w:w="3615" w:type="dxa"/>
            <w:tcBorders>
              <w:bottom w:val="single" w:sz="4" w:space="0" w:color="auto"/>
            </w:tcBorders>
            <w:shd w:val="clear" w:color="auto" w:fill="F2F2F2" w:themeFill="background1" w:themeFillShade="F2"/>
          </w:tcPr>
          <w:p w14:paraId="72B27914" w14:textId="77777777" w:rsidR="00DA6E7A" w:rsidRPr="00575ECA" w:rsidRDefault="00DA6E7A" w:rsidP="003C7DBF">
            <w:pPr>
              <w:spacing w:before="120" w:after="120" w:line="280" w:lineRule="exact"/>
              <w:rPr>
                <w:rFonts w:ascii="Arial" w:hAnsi="Arial" w:cs="Arial"/>
                <w:sz w:val="20"/>
              </w:rPr>
            </w:pPr>
          </w:p>
        </w:tc>
      </w:tr>
      <w:tr w:rsidR="00DA6E7A" w:rsidRPr="00575ECA" w14:paraId="6C7D805B" w14:textId="77777777" w:rsidTr="003C7DBF">
        <w:trPr>
          <w:cantSplit/>
        </w:trPr>
        <w:tc>
          <w:tcPr>
            <w:tcW w:w="10201" w:type="dxa"/>
            <w:gridSpan w:val="3"/>
            <w:shd w:val="pct10" w:color="auto" w:fill="auto"/>
            <w:noWrap/>
          </w:tcPr>
          <w:p w14:paraId="64675D91"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 xml:space="preserve">3.3 Explain how the species, populations and ecological communities could become threatened </w:t>
            </w:r>
            <w:proofErr w:type="gramStart"/>
            <w:r w:rsidRPr="00575ECA">
              <w:rPr>
                <w:rFonts w:ascii="Arial" w:hAnsi="Arial" w:cs="Arial"/>
                <w:sz w:val="20"/>
              </w:rPr>
              <w:t>as a result of</w:t>
            </w:r>
            <w:proofErr w:type="gramEnd"/>
            <w:r w:rsidRPr="00575ECA">
              <w:rPr>
                <w:rFonts w:ascii="Arial" w:hAnsi="Arial" w:cs="Arial"/>
                <w:sz w:val="20"/>
              </w:rPr>
              <w:t xml:space="preserve"> the nominated key threatening process. </w:t>
            </w:r>
          </w:p>
        </w:tc>
      </w:tr>
      <w:tr w:rsidR="00DA6E7A" w:rsidRPr="00575ECA" w14:paraId="39AFC4C0" w14:textId="77777777" w:rsidTr="003C7DBF">
        <w:trPr>
          <w:cantSplit/>
        </w:trPr>
        <w:tc>
          <w:tcPr>
            <w:tcW w:w="10201" w:type="dxa"/>
            <w:gridSpan w:val="3"/>
            <w:noWrap/>
          </w:tcPr>
          <w:p w14:paraId="25B2067E" w14:textId="77777777" w:rsidR="00DA6E7A" w:rsidRPr="00575ECA" w:rsidRDefault="00DA6E7A" w:rsidP="003C7DBF">
            <w:pPr>
              <w:spacing w:before="120" w:after="120" w:line="280" w:lineRule="exact"/>
              <w:rPr>
                <w:rFonts w:ascii="Arial" w:hAnsi="Arial" w:cs="Arial"/>
                <w:sz w:val="20"/>
              </w:rPr>
            </w:pPr>
          </w:p>
        </w:tc>
      </w:tr>
    </w:tbl>
    <w:p w14:paraId="6E3B5FEF" w14:textId="77777777" w:rsidR="00DA6E7A" w:rsidRPr="00575ECA" w:rsidRDefault="00DA6E7A" w:rsidP="00DA6E7A">
      <w:pPr>
        <w:spacing w:after="120" w:line="280" w:lineRule="exact"/>
        <w:rPr>
          <w:rFonts w:ascii="Arial" w:hAnsi="Arial" w:cs="Arial"/>
          <w:sz w:val="20"/>
        </w:rPr>
      </w:pPr>
    </w:p>
    <w:p w14:paraId="76DC4FE7" w14:textId="77777777" w:rsidR="00DA6E7A" w:rsidRPr="00575ECA" w:rsidRDefault="00DA6E7A" w:rsidP="00DA6E7A">
      <w:pPr>
        <w:rPr>
          <w:rFonts w:ascii="Arial" w:hAnsi="Arial" w:cs="Arial"/>
          <w:b/>
        </w:rPr>
      </w:pPr>
      <w:r w:rsidRPr="00575ECA">
        <w:rPr>
          <w:rFonts w:ascii="Arial" w:hAnsi="Arial" w:cs="Arial"/>
          <w:b/>
        </w:rPr>
        <w:t>4. Appendices and Information sources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21"/>
      </w:tblGrid>
      <w:tr w:rsidR="00DA6E7A" w:rsidRPr="00575ECA" w14:paraId="75F3F175" w14:textId="77777777" w:rsidTr="003C7DBF">
        <w:tc>
          <w:tcPr>
            <w:tcW w:w="10201" w:type="dxa"/>
            <w:gridSpan w:val="2"/>
            <w:tcBorders>
              <w:top w:val="single" w:sz="4" w:space="0" w:color="auto"/>
              <w:left w:val="single" w:sz="4" w:space="0" w:color="auto"/>
              <w:bottom w:val="single" w:sz="4" w:space="0" w:color="auto"/>
              <w:right w:val="single" w:sz="4" w:space="0" w:color="auto"/>
            </w:tcBorders>
            <w:shd w:val="clear" w:color="auto" w:fill="E0E0E0"/>
          </w:tcPr>
          <w:p w14:paraId="7CF24953"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 xml:space="preserve">4.1 If you have attached any information to his nomination please list or describe the information below. </w:t>
            </w:r>
          </w:p>
        </w:tc>
      </w:tr>
      <w:tr w:rsidR="00DA6E7A" w:rsidRPr="00575ECA" w14:paraId="7C6A1D97" w14:textId="77777777" w:rsidTr="003C7DBF">
        <w:tc>
          <w:tcPr>
            <w:tcW w:w="1980" w:type="dxa"/>
            <w:noWrap/>
          </w:tcPr>
          <w:p w14:paraId="2A82FC88"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Appendix 1</w:t>
            </w:r>
          </w:p>
        </w:tc>
        <w:tc>
          <w:tcPr>
            <w:tcW w:w="8221" w:type="dxa"/>
          </w:tcPr>
          <w:p w14:paraId="7E1EBDF3" w14:textId="77777777" w:rsidR="00DA6E7A" w:rsidRPr="00575ECA" w:rsidRDefault="00DA6E7A" w:rsidP="003C7DBF">
            <w:pPr>
              <w:spacing w:before="120" w:after="120" w:line="280" w:lineRule="exact"/>
              <w:rPr>
                <w:rFonts w:ascii="Arial" w:hAnsi="Arial" w:cs="Arial"/>
                <w:sz w:val="20"/>
              </w:rPr>
            </w:pPr>
          </w:p>
        </w:tc>
      </w:tr>
      <w:tr w:rsidR="00DA6E7A" w:rsidRPr="00575ECA" w14:paraId="0FA6B408" w14:textId="77777777" w:rsidTr="003C7DBF">
        <w:tc>
          <w:tcPr>
            <w:tcW w:w="1980" w:type="dxa"/>
            <w:noWrap/>
          </w:tcPr>
          <w:p w14:paraId="0DFE360D"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Appendix 2</w:t>
            </w:r>
          </w:p>
        </w:tc>
        <w:tc>
          <w:tcPr>
            <w:tcW w:w="8221" w:type="dxa"/>
          </w:tcPr>
          <w:p w14:paraId="6C6C3E80" w14:textId="77777777" w:rsidR="00DA6E7A" w:rsidRPr="00575ECA" w:rsidRDefault="00DA6E7A" w:rsidP="003C7DBF">
            <w:pPr>
              <w:spacing w:before="120" w:after="120" w:line="280" w:lineRule="exact"/>
              <w:rPr>
                <w:rFonts w:ascii="Arial" w:hAnsi="Arial" w:cs="Arial"/>
                <w:sz w:val="20"/>
              </w:rPr>
            </w:pPr>
          </w:p>
        </w:tc>
      </w:tr>
      <w:tr w:rsidR="00DA6E7A" w:rsidRPr="00575ECA" w14:paraId="00D56514" w14:textId="77777777" w:rsidTr="003C7DBF">
        <w:trPr>
          <w:cantSplit/>
        </w:trPr>
        <w:tc>
          <w:tcPr>
            <w:tcW w:w="10201" w:type="dxa"/>
            <w:gridSpan w:val="2"/>
            <w:shd w:val="clear" w:color="auto" w:fill="E0E0E0"/>
            <w:noWrap/>
          </w:tcPr>
          <w:p w14:paraId="28F958EE"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4.2 Has this document been refereed? If so, indicate by whom.</w:t>
            </w:r>
          </w:p>
        </w:tc>
      </w:tr>
    </w:tbl>
    <w:tbl>
      <w:tblPr>
        <w:tblStyle w:val="TableGrid"/>
        <w:tblW w:w="10201" w:type="dxa"/>
        <w:tblLook w:val="04A0" w:firstRow="1" w:lastRow="0" w:firstColumn="1" w:lastColumn="0" w:noHBand="0" w:noVBand="1"/>
      </w:tblPr>
      <w:tblGrid>
        <w:gridCol w:w="1980"/>
        <w:gridCol w:w="2835"/>
        <w:gridCol w:w="1984"/>
        <w:gridCol w:w="3402"/>
      </w:tblGrid>
      <w:tr w:rsidR="00DA6E7A" w:rsidRPr="00575ECA" w14:paraId="67009D93" w14:textId="77777777" w:rsidTr="003C7DBF">
        <w:tc>
          <w:tcPr>
            <w:tcW w:w="1980" w:type="dxa"/>
            <w:shd w:val="clear" w:color="auto" w:fill="F2F2F2" w:themeFill="background1" w:themeFillShade="F2"/>
          </w:tcPr>
          <w:p w14:paraId="15934FBD" w14:textId="77777777" w:rsidR="00DA6E7A" w:rsidRPr="00575ECA" w:rsidRDefault="00DA6E7A" w:rsidP="003C7DBF">
            <w:pPr>
              <w:spacing w:after="120" w:line="280" w:lineRule="exact"/>
              <w:rPr>
                <w:rFonts w:ascii="Arial" w:hAnsi="Arial" w:cs="Arial"/>
                <w:sz w:val="20"/>
              </w:rPr>
            </w:pPr>
            <w:r w:rsidRPr="00575ECA">
              <w:rPr>
                <w:rFonts w:ascii="Arial" w:hAnsi="Arial" w:cs="Arial"/>
                <w:sz w:val="20"/>
              </w:rPr>
              <w:t>Name</w:t>
            </w:r>
          </w:p>
        </w:tc>
        <w:tc>
          <w:tcPr>
            <w:tcW w:w="2835" w:type="dxa"/>
            <w:shd w:val="clear" w:color="auto" w:fill="F2F2F2" w:themeFill="background1" w:themeFillShade="F2"/>
          </w:tcPr>
          <w:p w14:paraId="4F66C43A" w14:textId="77777777" w:rsidR="00DA6E7A" w:rsidRPr="00575ECA" w:rsidRDefault="00DA6E7A" w:rsidP="003C7DBF">
            <w:pPr>
              <w:spacing w:after="120" w:line="280" w:lineRule="exact"/>
              <w:rPr>
                <w:rFonts w:ascii="Arial" w:hAnsi="Arial" w:cs="Arial"/>
                <w:sz w:val="20"/>
              </w:rPr>
            </w:pPr>
            <w:r w:rsidRPr="00575ECA">
              <w:rPr>
                <w:rFonts w:ascii="Arial" w:hAnsi="Arial" w:cs="Arial"/>
                <w:sz w:val="20"/>
              </w:rPr>
              <w:t>Postal Address</w:t>
            </w:r>
          </w:p>
        </w:tc>
        <w:tc>
          <w:tcPr>
            <w:tcW w:w="1984" w:type="dxa"/>
            <w:shd w:val="clear" w:color="auto" w:fill="F2F2F2" w:themeFill="background1" w:themeFillShade="F2"/>
          </w:tcPr>
          <w:p w14:paraId="3482BDC0" w14:textId="77777777" w:rsidR="00DA6E7A" w:rsidRPr="00575ECA" w:rsidRDefault="00DA6E7A" w:rsidP="003C7DBF">
            <w:pPr>
              <w:spacing w:after="120" w:line="280" w:lineRule="exact"/>
              <w:rPr>
                <w:rFonts w:ascii="Arial" w:hAnsi="Arial" w:cs="Arial"/>
                <w:sz w:val="20"/>
              </w:rPr>
            </w:pPr>
            <w:r w:rsidRPr="00575ECA">
              <w:rPr>
                <w:rFonts w:ascii="Arial" w:hAnsi="Arial" w:cs="Arial"/>
                <w:sz w:val="20"/>
              </w:rPr>
              <w:t>Telephone</w:t>
            </w:r>
          </w:p>
        </w:tc>
        <w:tc>
          <w:tcPr>
            <w:tcW w:w="3402" w:type="dxa"/>
            <w:shd w:val="clear" w:color="auto" w:fill="F2F2F2" w:themeFill="background1" w:themeFillShade="F2"/>
          </w:tcPr>
          <w:p w14:paraId="16B63449" w14:textId="77777777" w:rsidR="00DA6E7A" w:rsidRPr="00575ECA" w:rsidRDefault="00DA6E7A" w:rsidP="003C7DBF">
            <w:pPr>
              <w:spacing w:after="120" w:line="280" w:lineRule="exact"/>
              <w:rPr>
                <w:rFonts w:ascii="Arial" w:hAnsi="Arial" w:cs="Arial"/>
                <w:sz w:val="20"/>
              </w:rPr>
            </w:pPr>
            <w:r w:rsidRPr="00575ECA">
              <w:rPr>
                <w:rFonts w:ascii="Arial" w:hAnsi="Arial" w:cs="Arial"/>
                <w:sz w:val="20"/>
              </w:rPr>
              <w:t>Email</w:t>
            </w:r>
          </w:p>
        </w:tc>
      </w:tr>
      <w:tr w:rsidR="00DA6E7A" w:rsidRPr="00575ECA" w14:paraId="3E166522" w14:textId="77777777" w:rsidTr="003C7DBF">
        <w:tc>
          <w:tcPr>
            <w:tcW w:w="1980" w:type="dxa"/>
          </w:tcPr>
          <w:p w14:paraId="1DA9EE11" w14:textId="77777777" w:rsidR="00DA6E7A" w:rsidRPr="00575ECA" w:rsidRDefault="00DA6E7A" w:rsidP="003C7DBF">
            <w:pPr>
              <w:spacing w:after="120" w:line="280" w:lineRule="exact"/>
              <w:rPr>
                <w:rFonts w:ascii="Arial" w:hAnsi="Arial" w:cs="Arial"/>
                <w:sz w:val="20"/>
              </w:rPr>
            </w:pPr>
          </w:p>
        </w:tc>
        <w:tc>
          <w:tcPr>
            <w:tcW w:w="2835" w:type="dxa"/>
          </w:tcPr>
          <w:p w14:paraId="1B1EB79A" w14:textId="77777777" w:rsidR="00DA6E7A" w:rsidRPr="00575ECA" w:rsidRDefault="00DA6E7A" w:rsidP="003C7DBF">
            <w:pPr>
              <w:spacing w:after="120" w:line="280" w:lineRule="exact"/>
              <w:rPr>
                <w:rFonts w:ascii="Arial" w:hAnsi="Arial" w:cs="Arial"/>
                <w:sz w:val="20"/>
              </w:rPr>
            </w:pPr>
          </w:p>
        </w:tc>
        <w:tc>
          <w:tcPr>
            <w:tcW w:w="1984" w:type="dxa"/>
          </w:tcPr>
          <w:p w14:paraId="047655FB" w14:textId="77777777" w:rsidR="00DA6E7A" w:rsidRPr="00575ECA" w:rsidRDefault="00DA6E7A" w:rsidP="003C7DBF">
            <w:pPr>
              <w:spacing w:after="120" w:line="280" w:lineRule="exact"/>
              <w:rPr>
                <w:rFonts w:ascii="Arial" w:hAnsi="Arial" w:cs="Arial"/>
                <w:sz w:val="20"/>
              </w:rPr>
            </w:pPr>
          </w:p>
        </w:tc>
        <w:tc>
          <w:tcPr>
            <w:tcW w:w="3402" w:type="dxa"/>
          </w:tcPr>
          <w:p w14:paraId="4ACD3927" w14:textId="77777777" w:rsidR="00DA6E7A" w:rsidRPr="00575ECA" w:rsidRDefault="00DA6E7A" w:rsidP="003C7DBF">
            <w:pPr>
              <w:spacing w:after="120" w:line="280" w:lineRule="exact"/>
              <w:rPr>
                <w:rFonts w:ascii="Arial" w:hAnsi="Arial" w:cs="Arial"/>
                <w:sz w:val="20"/>
              </w:rPr>
            </w:pPr>
          </w:p>
        </w:tc>
      </w:tr>
      <w:tr w:rsidR="00DA6E7A" w:rsidRPr="00575ECA" w14:paraId="3F1E4132" w14:textId="77777777" w:rsidTr="003C7DBF">
        <w:tc>
          <w:tcPr>
            <w:tcW w:w="1980" w:type="dxa"/>
          </w:tcPr>
          <w:p w14:paraId="7C32ACA1" w14:textId="77777777" w:rsidR="00DA6E7A" w:rsidRPr="00575ECA" w:rsidRDefault="00DA6E7A" w:rsidP="003C7DBF">
            <w:pPr>
              <w:spacing w:after="120" w:line="280" w:lineRule="exact"/>
              <w:rPr>
                <w:rFonts w:ascii="Arial" w:hAnsi="Arial" w:cs="Arial"/>
                <w:sz w:val="20"/>
              </w:rPr>
            </w:pPr>
          </w:p>
        </w:tc>
        <w:tc>
          <w:tcPr>
            <w:tcW w:w="2835" w:type="dxa"/>
          </w:tcPr>
          <w:p w14:paraId="3F15902E" w14:textId="77777777" w:rsidR="00DA6E7A" w:rsidRPr="00575ECA" w:rsidRDefault="00DA6E7A" w:rsidP="003C7DBF">
            <w:pPr>
              <w:spacing w:after="120" w:line="280" w:lineRule="exact"/>
              <w:rPr>
                <w:rFonts w:ascii="Arial" w:hAnsi="Arial" w:cs="Arial"/>
                <w:sz w:val="20"/>
              </w:rPr>
            </w:pPr>
          </w:p>
        </w:tc>
        <w:tc>
          <w:tcPr>
            <w:tcW w:w="1984" w:type="dxa"/>
          </w:tcPr>
          <w:p w14:paraId="3948F992" w14:textId="77777777" w:rsidR="00DA6E7A" w:rsidRPr="00575ECA" w:rsidRDefault="00DA6E7A" w:rsidP="003C7DBF">
            <w:pPr>
              <w:spacing w:after="120" w:line="280" w:lineRule="exact"/>
              <w:rPr>
                <w:rFonts w:ascii="Arial" w:hAnsi="Arial" w:cs="Arial"/>
                <w:sz w:val="20"/>
              </w:rPr>
            </w:pPr>
          </w:p>
        </w:tc>
        <w:tc>
          <w:tcPr>
            <w:tcW w:w="3402" w:type="dxa"/>
          </w:tcPr>
          <w:p w14:paraId="3F9B2D1B" w14:textId="77777777" w:rsidR="00DA6E7A" w:rsidRPr="00575ECA" w:rsidRDefault="00DA6E7A" w:rsidP="003C7DBF">
            <w:pPr>
              <w:spacing w:after="120" w:line="280" w:lineRule="exact"/>
              <w:rPr>
                <w:rFonts w:ascii="Arial" w:hAnsi="Arial" w:cs="Arial"/>
                <w:sz w:val="20"/>
              </w:rPr>
            </w:pP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A6E7A" w:rsidRPr="00575ECA" w14:paraId="0DAACBBD" w14:textId="77777777" w:rsidTr="003C7DBF">
        <w:trPr>
          <w:trHeight w:val="524"/>
        </w:trPr>
        <w:tc>
          <w:tcPr>
            <w:tcW w:w="10206" w:type="dxa"/>
            <w:shd w:val="clear" w:color="auto" w:fill="E0E0E0"/>
          </w:tcPr>
          <w:p w14:paraId="5A085B7E" w14:textId="77777777" w:rsidR="00DA6E7A" w:rsidRPr="00575ECA" w:rsidRDefault="00DA6E7A" w:rsidP="003C7DBF">
            <w:pPr>
              <w:spacing w:before="120" w:after="120" w:line="280" w:lineRule="exact"/>
              <w:rPr>
                <w:rFonts w:ascii="Arial" w:hAnsi="Arial" w:cs="Arial"/>
                <w:iCs/>
                <w:sz w:val="20"/>
              </w:rPr>
            </w:pPr>
            <w:r w:rsidRPr="00575ECA">
              <w:rPr>
                <w:rFonts w:ascii="Arial" w:hAnsi="Arial" w:cs="Arial"/>
                <w:iCs/>
                <w:sz w:val="20"/>
              </w:rPr>
              <w:t>4.3 Document all written sources, published and unpublished. Where information is not freely available please include a copy.</w:t>
            </w:r>
          </w:p>
        </w:tc>
      </w:tr>
      <w:tr w:rsidR="00DA6E7A" w:rsidRPr="00575ECA" w14:paraId="5AC6BF81" w14:textId="77777777" w:rsidTr="003C7DBF">
        <w:trPr>
          <w:trHeight w:val="524"/>
        </w:trPr>
        <w:tc>
          <w:tcPr>
            <w:tcW w:w="10206" w:type="dxa"/>
          </w:tcPr>
          <w:p w14:paraId="6C56D8C4" w14:textId="77777777" w:rsidR="00DA6E7A" w:rsidRPr="00575ECA" w:rsidRDefault="00DA6E7A" w:rsidP="003C7DBF">
            <w:pPr>
              <w:spacing w:before="120" w:after="120" w:line="280" w:lineRule="exact"/>
              <w:rPr>
                <w:rFonts w:ascii="Arial" w:hAnsi="Arial" w:cs="Arial"/>
                <w:b/>
                <w:bCs/>
                <w:sz w:val="20"/>
              </w:rPr>
            </w:pPr>
          </w:p>
        </w:tc>
      </w:tr>
      <w:tr w:rsidR="00DA6E7A" w:rsidRPr="00575ECA" w14:paraId="3DD58269" w14:textId="77777777" w:rsidTr="003C7DBF">
        <w:trPr>
          <w:trHeight w:val="524"/>
        </w:trPr>
        <w:tc>
          <w:tcPr>
            <w:tcW w:w="10206" w:type="dxa"/>
            <w:shd w:val="clear" w:color="auto" w:fill="E7E6E6" w:themeFill="background2"/>
          </w:tcPr>
          <w:p w14:paraId="15AD8BB6" w14:textId="77777777" w:rsidR="00DA6E7A" w:rsidRPr="00575ECA" w:rsidRDefault="00DA6E7A" w:rsidP="003C7DBF">
            <w:pPr>
              <w:spacing w:before="120" w:after="120" w:line="280" w:lineRule="exact"/>
              <w:rPr>
                <w:rFonts w:ascii="Arial" w:hAnsi="Arial" w:cs="Arial"/>
                <w:b/>
                <w:bCs/>
                <w:sz w:val="20"/>
              </w:rPr>
            </w:pPr>
            <w:r w:rsidRPr="00575ECA">
              <w:rPr>
                <w:rFonts w:ascii="Arial" w:hAnsi="Arial" w:cs="Arial"/>
                <w:iCs/>
                <w:sz w:val="20"/>
              </w:rPr>
              <w:t xml:space="preserve">4.4 List any other experts, </w:t>
            </w:r>
            <w:proofErr w:type="gramStart"/>
            <w:r w:rsidRPr="00575ECA">
              <w:rPr>
                <w:rFonts w:ascii="Arial" w:hAnsi="Arial" w:cs="Arial"/>
                <w:iCs/>
                <w:sz w:val="20"/>
              </w:rPr>
              <w:t>researchers</w:t>
            </w:r>
            <w:proofErr w:type="gramEnd"/>
            <w:r w:rsidRPr="00575ECA">
              <w:rPr>
                <w:rFonts w:ascii="Arial" w:hAnsi="Arial" w:cs="Arial"/>
                <w:iCs/>
                <w:sz w:val="20"/>
              </w:rPr>
              <w:t xml:space="preserve"> or organisations relevant to the assessment of this Key Threatening Process.</w:t>
            </w:r>
          </w:p>
        </w:tc>
      </w:tr>
      <w:tr w:rsidR="00DA6E7A" w:rsidRPr="00575ECA" w14:paraId="5BE8A3E5" w14:textId="77777777" w:rsidTr="003C7DBF">
        <w:trPr>
          <w:trHeight w:val="524"/>
        </w:trPr>
        <w:tc>
          <w:tcPr>
            <w:tcW w:w="10206" w:type="dxa"/>
          </w:tcPr>
          <w:p w14:paraId="42F8BFF3" w14:textId="77777777" w:rsidR="00DA6E7A" w:rsidRPr="00575ECA" w:rsidRDefault="00DA6E7A" w:rsidP="003C7DBF">
            <w:pPr>
              <w:spacing w:before="120" w:after="120" w:line="280" w:lineRule="exact"/>
              <w:rPr>
                <w:rFonts w:ascii="Arial" w:hAnsi="Arial" w:cs="Arial"/>
                <w:iCs/>
                <w:sz w:val="20"/>
              </w:rPr>
            </w:pPr>
          </w:p>
        </w:tc>
      </w:tr>
    </w:tbl>
    <w:p w14:paraId="06E46123" w14:textId="61A724E6" w:rsidR="00922FF3" w:rsidRDefault="00922FF3" w:rsidP="00DA6E7A">
      <w:pPr>
        <w:rPr>
          <w:rFonts w:ascii="Arial" w:hAnsi="Arial" w:cs="Arial"/>
          <w:b/>
          <w:bCs/>
          <w:szCs w:val="24"/>
        </w:rPr>
      </w:pPr>
      <w:bookmarkStart w:id="3" w:name="_Hlk510782681"/>
    </w:p>
    <w:p w14:paraId="643F6518" w14:textId="77777777" w:rsidR="00922FF3" w:rsidRDefault="00922FF3">
      <w:pPr>
        <w:rPr>
          <w:rFonts w:ascii="Arial" w:hAnsi="Arial" w:cs="Arial"/>
          <w:b/>
          <w:bCs/>
          <w:szCs w:val="24"/>
        </w:rPr>
      </w:pPr>
      <w:r>
        <w:rPr>
          <w:rFonts w:ascii="Arial" w:hAnsi="Arial" w:cs="Arial"/>
          <w:b/>
          <w:bCs/>
          <w:szCs w:val="24"/>
        </w:rPr>
        <w:br w:type="page"/>
      </w:r>
    </w:p>
    <w:p w14:paraId="05D89A61" w14:textId="12B18DEE" w:rsidR="00DA6E7A" w:rsidRPr="00575ECA" w:rsidRDefault="00922FF3" w:rsidP="00DA6E7A">
      <w:pPr>
        <w:rPr>
          <w:rFonts w:ascii="Arial" w:hAnsi="Arial" w:cs="Arial"/>
          <w:b/>
          <w:bCs/>
          <w:szCs w:val="24"/>
        </w:rPr>
      </w:pPr>
      <w:r>
        <w:rPr>
          <w:rFonts w:ascii="Arial" w:hAnsi="Arial" w:cs="Arial"/>
          <w:b/>
          <w:bCs/>
          <w:szCs w:val="24"/>
        </w:rPr>
        <w:lastRenderedPageBreak/>
        <w:t>5. Nominator information</w:t>
      </w:r>
    </w:p>
    <w:p w14:paraId="13C804E1" w14:textId="664138CD" w:rsidR="00922FF3" w:rsidRPr="00922FF3" w:rsidRDefault="00922FF3" w:rsidP="00DA6E7A">
      <w:pPr>
        <w:pBdr>
          <w:top w:val="single" w:sz="4" w:space="1" w:color="auto"/>
          <w:left w:val="single" w:sz="4" w:space="4" w:color="auto"/>
          <w:bottom w:val="single" w:sz="4" w:space="1" w:color="auto"/>
          <w:right w:val="single" w:sz="4" w:space="4" w:color="auto"/>
        </w:pBdr>
        <w:spacing w:after="120"/>
        <w:jc w:val="both"/>
        <w:rPr>
          <w:rFonts w:ascii="Arial" w:hAnsi="Arial" w:cs="Arial"/>
          <w:b/>
          <w:bCs/>
          <w:color w:val="000000" w:themeColor="text1"/>
          <w:sz w:val="20"/>
        </w:rPr>
      </w:pPr>
      <w:r w:rsidRPr="00922FF3">
        <w:rPr>
          <w:rFonts w:ascii="Arial" w:hAnsi="Arial" w:cs="Arial"/>
          <w:b/>
          <w:bCs/>
          <w:color w:val="000000" w:themeColor="text1"/>
          <w:sz w:val="20"/>
        </w:rPr>
        <w:t>Privacy information</w:t>
      </w:r>
    </w:p>
    <w:p w14:paraId="6F2CFBFE" w14:textId="3EBD30C1" w:rsidR="00922FF3" w:rsidRDefault="00922FF3" w:rsidP="00DA6E7A">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Pr>
          <w:rFonts w:ascii="Arial" w:hAnsi="Arial" w:cs="Arial"/>
          <w:color w:val="000000" w:themeColor="text1"/>
          <w:sz w:val="20"/>
        </w:rPr>
        <w:t>The information you provide in this nomination form will be used by the NSW TSSC in the assessment to determination the conservation status and listing or delisting of threatened or extinct species and threatened or collapsed ecological communities.</w:t>
      </w:r>
    </w:p>
    <w:p w14:paraId="59AF8DE1" w14:textId="670A5E14" w:rsidR="00DA6E7A" w:rsidRPr="00575ECA" w:rsidRDefault="00DA6E7A" w:rsidP="00DA6E7A">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sidRPr="00575ECA">
        <w:rPr>
          <w:rFonts w:ascii="Arial" w:hAnsi="Arial" w:cs="Arial"/>
          <w:color w:val="000000" w:themeColor="text1"/>
          <w:sz w:val="20"/>
        </w:rPr>
        <w:t xml:space="preserve">The NSW TSSC may forward your nomination to other people, </w:t>
      </w:r>
      <w:proofErr w:type="gramStart"/>
      <w:r w:rsidRPr="00575ECA">
        <w:rPr>
          <w:rFonts w:ascii="Arial" w:hAnsi="Arial" w:cs="Arial"/>
          <w:color w:val="000000" w:themeColor="text1"/>
          <w:sz w:val="20"/>
        </w:rPr>
        <w:t>researchers</w:t>
      </w:r>
      <w:proofErr w:type="gramEnd"/>
      <w:r w:rsidRPr="00575ECA">
        <w:rPr>
          <w:rFonts w:ascii="Arial" w:hAnsi="Arial" w:cs="Arial"/>
          <w:color w:val="000000" w:themeColor="text1"/>
          <w:sz w:val="20"/>
        </w:rPr>
        <w:t xml:space="preserve"> and organisations to seek advice on the information provided and/or to obtain more information relevant to the assessment and management of the species. </w:t>
      </w:r>
    </w:p>
    <w:p w14:paraId="3EE2CBB4" w14:textId="77777777" w:rsidR="00DA6E7A" w:rsidRPr="00575ECA" w:rsidRDefault="00DA6E7A" w:rsidP="00DA6E7A">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sidRPr="00575ECA">
        <w:rPr>
          <w:rFonts w:ascii="Arial" w:hAnsi="Arial" w:cs="Arial"/>
          <w:color w:val="000000" w:themeColor="text1"/>
          <w:sz w:val="20"/>
        </w:rPr>
        <w:t xml:space="preserve">The NSW Government has agreed with the Commonwealth and other state and territory governments to collaborate on national threatened species assessments using a common assessment method. Your nomination, including your details as nominator, may be provided to state and territory government agencies and scientific committees as part of this collaboration unless you have requested that your personal information be treated as confidential and you have not included your personal information in the nomination or attachments. </w:t>
      </w:r>
    </w:p>
    <w:p w14:paraId="1DAD7F80" w14:textId="3FA307D5" w:rsidR="00DA6E7A" w:rsidRDefault="00DA6E7A" w:rsidP="00DA6E7A">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sidRPr="00575ECA">
        <w:rPr>
          <w:rFonts w:ascii="Arial" w:hAnsi="Arial" w:cs="Arial"/>
          <w:color w:val="000000" w:themeColor="text1"/>
          <w:sz w:val="20"/>
        </w:rPr>
        <w:t xml:space="preserve">Individuals can access their personal information or request a correction of personal information held by the NSW TSSC by contacting the NSW TSSC’s </w:t>
      </w:r>
      <w:r w:rsidR="009316C4" w:rsidRPr="009316C4">
        <w:rPr>
          <w:rFonts w:ascii="Arial" w:hAnsi="Arial" w:cs="Arial"/>
          <w:color w:val="000000" w:themeColor="text1"/>
          <w:sz w:val="20"/>
          <w:szCs w:val="20"/>
        </w:rPr>
        <w:t>Secretariat</w:t>
      </w:r>
      <w:r w:rsidRPr="00575ECA">
        <w:rPr>
          <w:rFonts w:ascii="Arial" w:hAnsi="Arial" w:cs="Arial"/>
          <w:color w:val="000000" w:themeColor="text1"/>
          <w:sz w:val="20"/>
        </w:rPr>
        <w:t>.</w:t>
      </w:r>
    </w:p>
    <w:p w14:paraId="63FDCD78" w14:textId="77777777" w:rsidR="00D32927" w:rsidRPr="00E56B5E" w:rsidRDefault="00D32927" w:rsidP="00D32927">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r>
        <w:rPr>
          <w:rFonts w:ascii="Arial" w:hAnsi="Arial" w:cs="Arial"/>
          <w:color w:val="000000" w:themeColor="text1"/>
          <w:sz w:val="20"/>
        </w:rPr>
        <w:t>The NSW TSSC has adopted the procedures set out in the DPE Cluster Privacy Management Plan (PMP). The PMP defines personal information and provides details about the privacy principles that the NSW TSSC follows when dealing with personal information.</w:t>
      </w:r>
    </w:p>
    <w:p w14:paraId="07C3220C" w14:textId="77777777" w:rsidR="00D32927" w:rsidRPr="00575ECA" w:rsidRDefault="00D32927" w:rsidP="00DA6E7A">
      <w:pPr>
        <w:pBdr>
          <w:top w:val="single" w:sz="4" w:space="1" w:color="auto"/>
          <w:left w:val="single" w:sz="4" w:space="4" w:color="auto"/>
          <w:bottom w:val="single" w:sz="4" w:space="1" w:color="auto"/>
          <w:right w:val="single" w:sz="4" w:space="4" w:color="auto"/>
        </w:pBdr>
        <w:spacing w:after="120"/>
        <w:jc w:val="both"/>
        <w:rPr>
          <w:rFonts w:ascii="Arial" w:hAnsi="Arial" w:cs="Arial"/>
          <w:color w:val="000000" w:themeColor="text1"/>
          <w:sz w:val="20"/>
        </w:rPr>
      </w:pPr>
    </w:p>
    <w:p w14:paraId="24011370" w14:textId="77777777" w:rsidR="00DA6E7A" w:rsidRPr="00575ECA" w:rsidRDefault="00DA6E7A" w:rsidP="00DA6E7A">
      <w:pPr>
        <w:rPr>
          <w:rFonts w:ascii="Arial" w:hAnsi="Arial" w:cs="Arial"/>
          <w:b/>
          <w:bCs/>
          <w:szCs w:val="24"/>
        </w:rPr>
      </w:pPr>
    </w:p>
    <w:bookmarkEnd w:id="3"/>
    <w:p w14:paraId="13D6BC8B" w14:textId="77777777" w:rsidR="00450E9E" w:rsidRDefault="00450E9E">
      <w:pPr>
        <w:rPr>
          <w:rFonts w:ascii="Arial" w:hAnsi="Arial" w:cs="Arial"/>
          <w:b/>
        </w:rPr>
      </w:pPr>
      <w:r>
        <w:rPr>
          <w:rFonts w:ascii="Arial" w:hAnsi="Arial" w:cs="Arial"/>
          <w:b/>
        </w:rPr>
        <w:br w:type="page"/>
      </w:r>
    </w:p>
    <w:p w14:paraId="24AC1B9E" w14:textId="77777777" w:rsidR="00DA6E7A" w:rsidRPr="00575ECA" w:rsidRDefault="00DA6E7A" w:rsidP="00DA6E7A">
      <w:pPr>
        <w:rPr>
          <w:rFonts w:ascii="Arial" w:hAnsi="Arial" w:cs="Arial"/>
          <w:b/>
        </w:rPr>
      </w:pPr>
      <w:r w:rsidRPr="00575ECA">
        <w:rPr>
          <w:rFonts w:ascii="Arial" w:hAnsi="Arial" w:cs="Arial"/>
          <w:b/>
        </w:rPr>
        <w:lastRenderedPageBreak/>
        <w:t>Declaration</w:t>
      </w:r>
    </w:p>
    <w:p w14:paraId="588B9B5E" w14:textId="51029040" w:rsidR="00922FF3" w:rsidRDefault="00922FF3" w:rsidP="00922FF3">
      <w:pPr>
        <w:keepNext/>
        <w:spacing w:before="120" w:after="120" w:line="280" w:lineRule="exact"/>
        <w:jc w:val="both"/>
        <w:rPr>
          <w:rFonts w:ascii="Arial" w:hAnsi="Arial" w:cs="Arial"/>
          <w:sz w:val="20"/>
        </w:rPr>
      </w:pPr>
      <w:r w:rsidRPr="00E56B5E">
        <w:rPr>
          <w:rFonts w:ascii="Arial" w:hAnsi="Arial" w:cs="Arial"/>
          <w:sz w:val="20"/>
        </w:rPr>
        <w:t>I declare that the information in this nomination and any attachments is true and correct to the best of my knowledge.</w:t>
      </w:r>
      <w:r>
        <w:rPr>
          <w:rFonts w:ascii="Arial" w:hAnsi="Arial" w:cs="Arial"/>
          <w:sz w:val="20"/>
        </w:rPr>
        <w:t xml:space="preserve"> </w:t>
      </w:r>
    </w:p>
    <w:p w14:paraId="62F99964" w14:textId="4F70A2B5" w:rsidR="00DA6E7A" w:rsidRDefault="00922FF3" w:rsidP="00922FF3">
      <w:pPr>
        <w:keepNext/>
        <w:spacing w:before="120" w:after="120" w:line="280" w:lineRule="exact"/>
        <w:jc w:val="both"/>
        <w:rPr>
          <w:rFonts w:ascii="Arial" w:hAnsi="Arial" w:cs="Arial"/>
          <w:sz w:val="20"/>
        </w:rPr>
      </w:pPr>
      <w:r>
        <w:rPr>
          <w:rFonts w:ascii="Arial" w:hAnsi="Arial" w:cs="Arial"/>
          <w:sz w:val="20"/>
        </w:rPr>
        <w:t xml:space="preserve">I permit </w:t>
      </w:r>
      <w:r w:rsidR="00DA6E7A" w:rsidRPr="00575ECA">
        <w:rPr>
          <w:rFonts w:ascii="Arial" w:hAnsi="Arial" w:cs="Arial"/>
          <w:sz w:val="20"/>
        </w:rPr>
        <w:t>the NSW Threatened Species Scientific Committee to provide a copy of the nomination and any attachments to other people or organisations for expert comment or advice.</w:t>
      </w:r>
    </w:p>
    <w:p w14:paraId="1C7E828C" w14:textId="7CFD7FF6" w:rsidR="00DA6E7A" w:rsidRDefault="00922FF3" w:rsidP="00922FF3">
      <w:pPr>
        <w:keepNext/>
        <w:spacing w:before="120" w:after="120" w:line="280" w:lineRule="exact"/>
        <w:jc w:val="both"/>
        <w:rPr>
          <w:rFonts w:ascii="Arial" w:hAnsi="Arial" w:cs="Arial"/>
          <w:sz w:val="20"/>
        </w:rPr>
      </w:pPr>
      <w:r>
        <w:rPr>
          <w:rFonts w:ascii="Arial" w:hAnsi="Arial" w:cs="Arial"/>
          <w:sz w:val="20"/>
        </w:rPr>
        <w:t xml:space="preserve">I permit </w:t>
      </w:r>
      <w:r w:rsidR="00DA6E7A" w:rsidRPr="00575ECA">
        <w:rPr>
          <w:rFonts w:ascii="Arial" w:hAnsi="Arial" w:cs="Arial"/>
          <w:sz w:val="20"/>
        </w:rPr>
        <w:t>NSW Threatened Species Scientific Committee to provide location details or data included in the nomination and any attachments to the Office of Environment and Heritage for inclusion in GIS databases managed by OEH, including publicly accessible databases.</w:t>
      </w:r>
    </w:p>
    <w:p w14:paraId="3C62F9F2" w14:textId="34A62FE0" w:rsidR="00DA6E7A" w:rsidRDefault="00922FF3" w:rsidP="00922FF3">
      <w:pPr>
        <w:keepNext/>
        <w:spacing w:before="120" w:after="120" w:line="280" w:lineRule="exact"/>
        <w:jc w:val="both"/>
        <w:rPr>
          <w:rFonts w:ascii="Arial" w:hAnsi="Arial" w:cs="Arial"/>
          <w:sz w:val="20"/>
        </w:rPr>
      </w:pPr>
      <w:r>
        <w:rPr>
          <w:rFonts w:ascii="Arial" w:hAnsi="Arial" w:cs="Arial"/>
          <w:sz w:val="20"/>
        </w:rPr>
        <w:t xml:space="preserve">I permit </w:t>
      </w:r>
      <w:r w:rsidR="00DA6E7A" w:rsidRPr="00575ECA">
        <w:rPr>
          <w:rFonts w:ascii="Arial" w:hAnsi="Arial" w:cs="Arial"/>
          <w:sz w:val="20"/>
        </w:rPr>
        <w:t xml:space="preserve">the NSW Threatened Species Scientific Committee to </w:t>
      </w:r>
      <w:r w:rsidR="00DA6E7A" w:rsidRPr="00575ECA">
        <w:rPr>
          <w:rFonts w:ascii="Arial" w:hAnsi="Arial" w:cs="Arial"/>
          <w:color w:val="000000" w:themeColor="text1"/>
          <w:sz w:val="20"/>
        </w:rPr>
        <w:t xml:space="preserve">use, reproduce, publish, communicate and distribute information (see also </w:t>
      </w:r>
      <w:r w:rsidR="00474228">
        <w:rPr>
          <w:rFonts w:ascii="Arial" w:hAnsi="Arial" w:cs="Arial"/>
          <w:color w:val="000000" w:themeColor="text1"/>
          <w:sz w:val="20"/>
        </w:rPr>
        <w:t>5</w:t>
      </w:r>
      <w:r w:rsidR="00DA6E7A" w:rsidRPr="00575ECA">
        <w:rPr>
          <w:rFonts w:ascii="Arial" w:hAnsi="Arial" w:cs="Arial"/>
          <w:color w:val="000000" w:themeColor="text1"/>
          <w:sz w:val="20"/>
        </w:rPr>
        <w:t xml:space="preserve">.2) </w:t>
      </w:r>
      <w:r w:rsidR="00DA6E7A" w:rsidRPr="00575ECA">
        <w:rPr>
          <w:rFonts w:ascii="Arial" w:hAnsi="Arial" w:cs="Arial"/>
          <w:sz w:val="20"/>
        </w:rPr>
        <w:t>contained in the nomination and any attachments, in Committee publications including determinations, assessment reports, documents for public information and on the Committee’s website.</w:t>
      </w:r>
    </w:p>
    <w:p w14:paraId="3C1B7E86" w14:textId="77788E88" w:rsidR="00DA6E7A" w:rsidRPr="00575ECA" w:rsidRDefault="00922FF3" w:rsidP="00922FF3">
      <w:pPr>
        <w:keepNext/>
        <w:spacing w:before="120" w:after="120" w:line="280" w:lineRule="exact"/>
        <w:jc w:val="both"/>
        <w:rPr>
          <w:rFonts w:ascii="Arial" w:hAnsi="Arial" w:cs="Arial"/>
          <w:sz w:val="20"/>
        </w:rPr>
      </w:pPr>
      <w:r>
        <w:rPr>
          <w:rFonts w:ascii="Arial" w:hAnsi="Arial" w:cs="Arial"/>
          <w:sz w:val="20"/>
        </w:rPr>
        <w:t xml:space="preserve">I permit </w:t>
      </w:r>
      <w:r w:rsidR="00DA6E7A" w:rsidRPr="00575ECA">
        <w:rPr>
          <w:rFonts w:ascii="Arial" w:hAnsi="Arial" w:cs="Arial"/>
          <w:sz w:val="20"/>
        </w:rPr>
        <w:t>NSW Threatened Species Scientific Committee to provide a copy of the nomination and any attachments to Commonwealth, State and Territory government agencies and associated committees or other bodies undertaking threatened species and ecological community assessments for those agencies.</w:t>
      </w:r>
    </w:p>
    <w:p w14:paraId="05D1AAB5" w14:textId="7B0326C9" w:rsidR="00DA6E7A" w:rsidRDefault="00DA6E7A" w:rsidP="00DA6E7A">
      <w:pPr>
        <w:tabs>
          <w:tab w:val="left" w:pos="6521"/>
        </w:tabs>
        <w:spacing w:before="120" w:after="120" w:line="280" w:lineRule="exact"/>
        <w:rPr>
          <w:rFonts w:ascii="Arial" w:hAnsi="Arial" w:cs="Arial"/>
          <w:sz w:val="20"/>
        </w:rPr>
      </w:pPr>
    </w:p>
    <w:p w14:paraId="578E94EE" w14:textId="77777777" w:rsidR="00DA6E7A" w:rsidRPr="00575ECA" w:rsidRDefault="00DA6E7A" w:rsidP="00DA6E7A">
      <w:pPr>
        <w:tabs>
          <w:tab w:val="left" w:pos="6521"/>
        </w:tabs>
        <w:spacing w:before="120" w:after="120" w:line="280" w:lineRule="exact"/>
        <w:rPr>
          <w:rFonts w:ascii="Arial" w:hAnsi="Arial" w:cs="Arial"/>
          <w:sz w:val="20"/>
        </w:rPr>
      </w:pPr>
      <w:r w:rsidRPr="00575ECA">
        <w:rPr>
          <w:rFonts w:ascii="Arial" w:hAnsi="Arial" w:cs="Arial"/>
          <w:sz w:val="20"/>
        </w:rPr>
        <w:t xml:space="preserve">Signed: </w:t>
      </w:r>
      <w:r w:rsidRPr="00575ECA">
        <w:rPr>
          <w:rFonts w:ascii="Arial" w:hAnsi="Arial" w:cs="Arial"/>
          <w:sz w:val="20"/>
        </w:rPr>
        <w:tab/>
        <w:t xml:space="preserve">Date: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7852"/>
        <w:gridCol w:w="69"/>
      </w:tblGrid>
      <w:tr w:rsidR="00DA6E7A" w:rsidRPr="00575ECA" w14:paraId="26FBFCF1" w14:textId="77777777" w:rsidTr="00922FF3">
        <w:trPr>
          <w:cantSplit/>
        </w:trPr>
        <w:tc>
          <w:tcPr>
            <w:tcW w:w="10201" w:type="dxa"/>
            <w:gridSpan w:val="3"/>
            <w:shd w:val="clear" w:color="auto" w:fill="E0E0E0"/>
            <w:noWrap/>
          </w:tcPr>
          <w:p w14:paraId="1DDF9FA3" w14:textId="7663BCC3" w:rsidR="00DA6E7A" w:rsidRPr="00575ECA" w:rsidRDefault="00474228" w:rsidP="003C7DBF">
            <w:pPr>
              <w:spacing w:before="120" w:after="120" w:line="280" w:lineRule="exact"/>
              <w:rPr>
                <w:rFonts w:ascii="Arial" w:hAnsi="Arial" w:cs="Arial"/>
                <w:sz w:val="20"/>
              </w:rPr>
            </w:pPr>
            <w:r>
              <w:rPr>
                <w:rFonts w:ascii="Arial" w:hAnsi="Arial" w:cs="Arial"/>
                <w:sz w:val="20"/>
              </w:rPr>
              <w:t>5</w:t>
            </w:r>
            <w:r w:rsidR="00DA6E7A" w:rsidRPr="00575ECA">
              <w:rPr>
                <w:rFonts w:ascii="Arial" w:hAnsi="Arial" w:cs="Arial"/>
                <w:sz w:val="20"/>
              </w:rPr>
              <w:t>.1 Nominator’s details</w:t>
            </w:r>
          </w:p>
        </w:tc>
      </w:tr>
      <w:tr w:rsidR="00DA6E7A" w:rsidRPr="00575ECA" w14:paraId="31538A64" w14:textId="77777777" w:rsidTr="00922FF3">
        <w:trPr>
          <w:cantSplit/>
        </w:trPr>
        <w:tc>
          <w:tcPr>
            <w:tcW w:w="2280" w:type="dxa"/>
            <w:noWrap/>
          </w:tcPr>
          <w:p w14:paraId="2C238364"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Name</w:t>
            </w:r>
          </w:p>
        </w:tc>
        <w:tc>
          <w:tcPr>
            <w:tcW w:w="7921" w:type="dxa"/>
            <w:gridSpan w:val="2"/>
          </w:tcPr>
          <w:p w14:paraId="697464FF" w14:textId="77777777" w:rsidR="00DA6E7A" w:rsidRPr="00575ECA" w:rsidRDefault="00DA6E7A" w:rsidP="003C7DBF">
            <w:pPr>
              <w:spacing w:before="120" w:after="120" w:line="280" w:lineRule="exact"/>
              <w:rPr>
                <w:rFonts w:ascii="Arial" w:hAnsi="Arial" w:cs="Arial"/>
                <w:sz w:val="20"/>
              </w:rPr>
            </w:pPr>
          </w:p>
        </w:tc>
      </w:tr>
      <w:tr w:rsidR="00DA6E7A" w:rsidRPr="00575ECA" w14:paraId="00B208A9" w14:textId="77777777" w:rsidTr="00922FF3">
        <w:trPr>
          <w:cantSplit/>
        </w:trPr>
        <w:tc>
          <w:tcPr>
            <w:tcW w:w="2280" w:type="dxa"/>
            <w:noWrap/>
          </w:tcPr>
          <w:p w14:paraId="6CF0EC8D"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Organisation</w:t>
            </w:r>
          </w:p>
        </w:tc>
        <w:tc>
          <w:tcPr>
            <w:tcW w:w="7921" w:type="dxa"/>
            <w:gridSpan w:val="2"/>
          </w:tcPr>
          <w:p w14:paraId="71AFCF56" w14:textId="77777777" w:rsidR="00DA6E7A" w:rsidRPr="00575ECA" w:rsidRDefault="00DA6E7A" w:rsidP="003C7DBF">
            <w:pPr>
              <w:spacing w:before="120" w:after="120" w:line="280" w:lineRule="exact"/>
              <w:rPr>
                <w:rFonts w:ascii="Arial" w:hAnsi="Arial" w:cs="Arial"/>
                <w:sz w:val="20"/>
              </w:rPr>
            </w:pPr>
          </w:p>
        </w:tc>
      </w:tr>
      <w:tr w:rsidR="00DA6E7A" w:rsidRPr="00575ECA" w14:paraId="5169D04A" w14:textId="77777777" w:rsidTr="00922FF3">
        <w:trPr>
          <w:cantSplit/>
        </w:trPr>
        <w:tc>
          <w:tcPr>
            <w:tcW w:w="2280" w:type="dxa"/>
            <w:noWrap/>
          </w:tcPr>
          <w:p w14:paraId="4902FCF5"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Postal address</w:t>
            </w:r>
          </w:p>
          <w:p w14:paraId="12AF1A60"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(required information)</w:t>
            </w:r>
          </w:p>
        </w:tc>
        <w:tc>
          <w:tcPr>
            <w:tcW w:w="7921" w:type="dxa"/>
            <w:gridSpan w:val="2"/>
          </w:tcPr>
          <w:p w14:paraId="62938BDF" w14:textId="77777777" w:rsidR="00DA6E7A" w:rsidRPr="00575ECA" w:rsidRDefault="00DA6E7A" w:rsidP="003C7DBF">
            <w:pPr>
              <w:spacing w:before="120" w:after="120" w:line="280" w:lineRule="exact"/>
              <w:rPr>
                <w:rFonts w:ascii="Arial" w:hAnsi="Arial" w:cs="Arial"/>
                <w:sz w:val="20"/>
              </w:rPr>
            </w:pPr>
          </w:p>
        </w:tc>
      </w:tr>
      <w:tr w:rsidR="00DA6E7A" w:rsidRPr="00575ECA" w14:paraId="566A6084" w14:textId="77777777" w:rsidTr="00922FF3">
        <w:trPr>
          <w:cantSplit/>
        </w:trPr>
        <w:tc>
          <w:tcPr>
            <w:tcW w:w="2280" w:type="dxa"/>
            <w:noWrap/>
          </w:tcPr>
          <w:p w14:paraId="63687E66"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Email</w:t>
            </w:r>
          </w:p>
        </w:tc>
        <w:tc>
          <w:tcPr>
            <w:tcW w:w="7921" w:type="dxa"/>
            <w:gridSpan w:val="2"/>
          </w:tcPr>
          <w:p w14:paraId="3AC5EEE3" w14:textId="77777777" w:rsidR="00DA6E7A" w:rsidRPr="00575ECA" w:rsidRDefault="00DA6E7A" w:rsidP="003C7DBF">
            <w:pPr>
              <w:spacing w:before="120" w:after="120" w:line="280" w:lineRule="exact"/>
              <w:rPr>
                <w:rFonts w:ascii="Arial" w:hAnsi="Arial" w:cs="Arial"/>
                <w:sz w:val="20"/>
              </w:rPr>
            </w:pPr>
          </w:p>
        </w:tc>
      </w:tr>
      <w:tr w:rsidR="00DA6E7A" w:rsidRPr="00575ECA" w14:paraId="55FEE22C" w14:textId="77777777" w:rsidTr="00922FF3">
        <w:trPr>
          <w:cantSplit/>
        </w:trPr>
        <w:tc>
          <w:tcPr>
            <w:tcW w:w="2280" w:type="dxa"/>
            <w:noWrap/>
          </w:tcPr>
          <w:p w14:paraId="4A0590ED"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Phone</w:t>
            </w:r>
          </w:p>
        </w:tc>
        <w:tc>
          <w:tcPr>
            <w:tcW w:w="7921" w:type="dxa"/>
            <w:gridSpan w:val="2"/>
          </w:tcPr>
          <w:p w14:paraId="5295C04B" w14:textId="77777777" w:rsidR="00DA6E7A" w:rsidRPr="00575ECA" w:rsidRDefault="00DA6E7A" w:rsidP="003C7DBF">
            <w:pPr>
              <w:spacing w:before="120" w:after="120" w:line="280" w:lineRule="exact"/>
              <w:rPr>
                <w:rFonts w:ascii="Arial" w:hAnsi="Arial" w:cs="Arial"/>
                <w:sz w:val="20"/>
              </w:rPr>
            </w:pPr>
            <w:r w:rsidRPr="00575ECA">
              <w:rPr>
                <w:rFonts w:ascii="Arial" w:hAnsi="Arial" w:cs="Arial"/>
                <w:sz w:val="20"/>
              </w:rPr>
              <w:tab/>
            </w:r>
          </w:p>
        </w:tc>
      </w:tr>
      <w:tr w:rsidR="00DA6E7A" w:rsidRPr="00575ECA" w14:paraId="30A84445" w14:textId="77777777" w:rsidTr="00922FF3">
        <w:trPr>
          <w:gridAfter w:val="1"/>
          <w:wAfter w:w="69" w:type="dxa"/>
          <w:trHeight w:val="524"/>
        </w:trPr>
        <w:tc>
          <w:tcPr>
            <w:tcW w:w="10132" w:type="dxa"/>
            <w:gridSpan w:val="2"/>
            <w:shd w:val="clear" w:color="auto" w:fill="E0E0E0"/>
          </w:tcPr>
          <w:p w14:paraId="5370FD0A" w14:textId="037C823A" w:rsidR="00474228" w:rsidRPr="00575ECA" w:rsidRDefault="00474228" w:rsidP="003C7DBF">
            <w:pPr>
              <w:keepNext/>
              <w:widowControl w:val="0"/>
              <w:spacing w:before="120" w:after="120" w:line="280" w:lineRule="exact"/>
              <w:rPr>
                <w:rFonts w:ascii="Arial" w:hAnsi="Arial" w:cs="Arial"/>
                <w:bCs/>
                <w:sz w:val="20"/>
              </w:rPr>
            </w:pPr>
            <w:r>
              <w:rPr>
                <w:rFonts w:ascii="Arial" w:hAnsi="Arial" w:cs="Arial"/>
                <w:bCs/>
                <w:sz w:val="20"/>
              </w:rPr>
              <w:t>5.2 Do you wish the information provided in the Nominator’s details section to be regarded as confidential?</w:t>
            </w:r>
          </w:p>
        </w:tc>
      </w:tr>
      <w:tr w:rsidR="00DA6E7A" w:rsidRPr="00575ECA" w14:paraId="024794D5" w14:textId="77777777" w:rsidTr="00922FF3">
        <w:trPr>
          <w:gridAfter w:val="1"/>
          <w:wAfter w:w="69" w:type="dxa"/>
          <w:trHeight w:val="524"/>
        </w:trPr>
        <w:tc>
          <w:tcPr>
            <w:tcW w:w="10132" w:type="dxa"/>
            <w:gridSpan w:val="2"/>
          </w:tcPr>
          <w:p w14:paraId="424FEA86" w14:textId="77777777" w:rsidR="00DA6E7A" w:rsidRPr="00575ECA" w:rsidRDefault="00DA6E7A" w:rsidP="003C7DBF">
            <w:pPr>
              <w:spacing w:before="120" w:after="120" w:line="280" w:lineRule="exact"/>
              <w:rPr>
                <w:rFonts w:ascii="Arial" w:hAnsi="Arial" w:cs="Arial"/>
                <w:b/>
                <w:bCs/>
                <w:sz w:val="20"/>
              </w:rPr>
            </w:pPr>
            <w:r w:rsidRPr="00575ECA">
              <w:rPr>
                <w:rFonts w:ascii="Arial" w:hAnsi="Arial" w:cs="Arial"/>
                <w:b/>
                <w:bCs/>
                <w:sz w:val="20"/>
              </w:rPr>
              <w:t xml:space="preserve">Yes / No </w:t>
            </w:r>
          </w:p>
          <w:p w14:paraId="0EE50042" w14:textId="77777777" w:rsidR="00DA6E7A" w:rsidRPr="00575ECA" w:rsidRDefault="00DA6E7A" w:rsidP="003C7DBF">
            <w:pPr>
              <w:spacing w:before="120" w:after="120" w:line="280" w:lineRule="exact"/>
              <w:rPr>
                <w:rFonts w:ascii="Arial" w:hAnsi="Arial" w:cs="Arial"/>
                <w:b/>
                <w:bCs/>
                <w:sz w:val="20"/>
              </w:rPr>
            </w:pPr>
            <w:bookmarkStart w:id="4" w:name="_Hlk510779014"/>
            <w:r w:rsidRPr="00575ECA">
              <w:rPr>
                <w:rFonts w:ascii="Arial" w:hAnsi="Arial" w:cs="Arial"/>
                <w:b/>
                <w:bCs/>
                <w:sz w:val="20"/>
              </w:rPr>
              <w:t>If you have requested confidentiality please ensure you have you have not included your personal information, or any information that can be used to identify you, in the nomination or attachments.</w:t>
            </w:r>
            <w:bookmarkEnd w:id="4"/>
          </w:p>
        </w:tc>
      </w:tr>
    </w:tbl>
    <w:p w14:paraId="0F257358" w14:textId="77777777" w:rsidR="00DA6E7A" w:rsidRPr="00575ECA" w:rsidRDefault="00DA6E7A" w:rsidP="00DA6E7A">
      <w:pPr>
        <w:autoSpaceDE w:val="0"/>
        <w:autoSpaceDN w:val="0"/>
        <w:adjustRightInd w:val="0"/>
        <w:jc w:val="both"/>
        <w:rPr>
          <w:rFonts w:ascii="Arial" w:hAnsi="Arial" w:cs="Arial"/>
          <w:bCs/>
          <w:color w:val="000000"/>
          <w:sz w:val="20"/>
        </w:rPr>
      </w:pPr>
    </w:p>
    <w:p w14:paraId="2AC6A0C8" w14:textId="77777777" w:rsidR="00DA6E7A" w:rsidRPr="00575ECA" w:rsidRDefault="00DA6E7A" w:rsidP="00DA6E7A">
      <w:pPr>
        <w:autoSpaceDE w:val="0"/>
        <w:autoSpaceDN w:val="0"/>
        <w:adjustRightInd w:val="0"/>
        <w:jc w:val="both"/>
        <w:rPr>
          <w:rFonts w:ascii="Arial" w:hAnsi="Arial" w:cs="Arial"/>
          <w:color w:val="000000"/>
          <w:sz w:val="20"/>
        </w:rPr>
      </w:pPr>
      <w:r w:rsidRPr="00575ECA">
        <w:rPr>
          <w:rFonts w:ascii="Arial" w:hAnsi="Arial" w:cs="Arial"/>
          <w:b/>
          <w:bCs/>
          <w:color w:val="000000"/>
          <w:sz w:val="20"/>
        </w:rPr>
        <w:t>Please note</w:t>
      </w:r>
      <w:r w:rsidRPr="00575ECA">
        <w:rPr>
          <w:rFonts w:ascii="Arial" w:hAnsi="Arial" w:cs="Arial"/>
          <w:color w:val="000000"/>
          <w:sz w:val="20"/>
        </w:rPr>
        <w:t xml:space="preserve">: The Committee is subject to the provisions of the </w:t>
      </w:r>
      <w:r w:rsidRPr="00575ECA">
        <w:rPr>
          <w:rFonts w:ascii="Arial" w:hAnsi="Arial" w:cs="Arial"/>
          <w:i/>
          <w:color w:val="000000"/>
          <w:sz w:val="20"/>
        </w:rPr>
        <w:t>Government Information (Public Access) Act 2009</w:t>
      </w:r>
      <w:r w:rsidRPr="00575ECA">
        <w:rPr>
          <w:rFonts w:ascii="Arial" w:hAnsi="Arial" w:cs="Arial"/>
          <w:color w:val="000000"/>
          <w:sz w:val="20"/>
        </w:rPr>
        <w:t xml:space="preserve"> and access to the nomination and any accompanying information may be sought in accordance with that Act. </w:t>
      </w:r>
    </w:p>
    <w:p w14:paraId="2112F0C6" w14:textId="6700FB6E" w:rsidR="00922FF3" w:rsidRDefault="00922FF3">
      <w:pPr>
        <w:rPr>
          <w:rFonts w:ascii="Arial" w:hAnsi="Arial" w:cs="Arial"/>
          <w:b/>
        </w:rPr>
      </w:pPr>
      <w:r>
        <w:rPr>
          <w:rFonts w:ascii="Arial" w:hAnsi="Arial" w:cs="Arial"/>
          <w:b/>
        </w:rPr>
        <w:br w:type="page"/>
      </w:r>
    </w:p>
    <w:p w14:paraId="2BBA86E6" w14:textId="77777777" w:rsidR="00DA6E7A" w:rsidRPr="00575ECA" w:rsidRDefault="00DA6E7A" w:rsidP="00922FF3">
      <w:pPr>
        <w:spacing w:after="0" w:line="240" w:lineRule="auto"/>
        <w:rPr>
          <w:rFonts w:ascii="Arial" w:hAnsi="Arial" w:cs="Arial"/>
          <w:b/>
        </w:rPr>
      </w:pPr>
    </w:p>
    <w:p w14:paraId="6EABA6C8" w14:textId="77777777" w:rsidR="00DA6E7A" w:rsidRPr="00575ECA" w:rsidRDefault="00DA6E7A" w:rsidP="00922FF3">
      <w:pPr>
        <w:spacing w:after="0" w:line="240" w:lineRule="auto"/>
        <w:rPr>
          <w:rFonts w:ascii="Arial" w:hAnsi="Arial" w:cs="Arial"/>
          <w:b/>
        </w:rPr>
      </w:pPr>
      <w:r w:rsidRPr="00575ECA">
        <w:rPr>
          <w:rFonts w:ascii="Arial" w:hAnsi="Arial" w:cs="Arial"/>
          <w:b/>
        </w:rPr>
        <w:t>References</w:t>
      </w:r>
    </w:p>
    <w:p w14:paraId="4A2A321A" w14:textId="77777777" w:rsidR="00DA6E7A" w:rsidRPr="00575ECA" w:rsidRDefault="00DA6E7A" w:rsidP="00922FF3">
      <w:pPr>
        <w:autoSpaceDE w:val="0"/>
        <w:autoSpaceDN w:val="0"/>
        <w:adjustRightInd w:val="0"/>
        <w:spacing w:after="0" w:line="240" w:lineRule="auto"/>
        <w:ind w:left="357" w:hanging="357"/>
        <w:jc w:val="both"/>
        <w:rPr>
          <w:rFonts w:ascii="Arial" w:hAnsi="Arial" w:cs="Arial"/>
          <w:sz w:val="20"/>
        </w:rPr>
      </w:pPr>
    </w:p>
    <w:p w14:paraId="4FD0FB91" w14:textId="77777777" w:rsidR="00DA6E7A" w:rsidRPr="00575ECA" w:rsidRDefault="00DA6E7A" w:rsidP="00922FF3">
      <w:pPr>
        <w:autoSpaceDE w:val="0"/>
        <w:autoSpaceDN w:val="0"/>
        <w:adjustRightInd w:val="0"/>
        <w:spacing w:after="0" w:line="240" w:lineRule="auto"/>
        <w:ind w:left="357" w:hanging="357"/>
        <w:jc w:val="both"/>
        <w:rPr>
          <w:rFonts w:ascii="Arial" w:hAnsi="Arial" w:cs="Arial"/>
          <w:color w:val="333333"/>
          <w:sz w:val="20"/>
        </w:rPr>
      </w:pPr>
      <w:r w:rsidRPr="00575ECA">
        <w:rPr>
          <w:rFonts w:ascii="Arial" w:hAnsi="Arial" w:cs="Arial"/>
          <w:sz w:val="20"/>
        </w:rPr>
        <w:t xml:space="preserve">NSW Biodiversity Conservation Act 2016. </w:t>
      </w:r>
      <w:hyperlink r:id="rId9" w:history="1">
        <w:r w:rsidRPr="00575ECA">
          <w:rPr>
            <w:rStyle w:val="Hyperlink"/>
            <w:rFonts w:ascii="Arial" w:hAnsi="Arial" w:cs="Arial"/>
            <w:sz w:val="20"/>
          </w:rPr>
          <w:t>https://www.legislation.nsw.gov.au/~/view/act/2016/63</w:t>
        </w:r>
      </w:hyperlink>
    </w:p>
    <w:p w14:paraId="1F4FC7A3" w14:textId="77777777" w:rsidR="00DA6E7A" w:rsidRPr="00575ECA" w:rsidRDefault="00DA6E7A" w:rsidP="00922FF3">
      <w:pPr>
        <w:autoSpaceDE w:val="0"/>
        <w:autoSpaceDN w:val="0"/>
        <w:adjustRightInd w:val="0"/>
        <w:spacing w:after="0" w:line="240" w:lineRule="auto"/>
        <w:ind w:left="357" w:hanging="357"/>
        <w:jc w:val="both"/>
        <w:rPr>
          <w:rFonts w:ascii="Arial" w:hAnsi="Arial" w:cs="Arial"/>
          <w:color w:val="333333"/>
          <w:sz w:val="20"/>
        </w:rPr>
      </w:pPr>
    </w:p>
    <w:p w14:paraId="52AA8983" w14:textId="1D9B81F0" w:rsidR="00DA6E7A" w:rsidRDefault="00DA6E7A" w:rsidP="00922FF3">
      <w:pPr>
        <w:autoSpaceDE w:val="0"/>
        <w:autoSpaceDN w:val="0"/>
        <w:adjustRightInd w:val="0"/>
        <w:spacing w:after="0" w:line="240" w:lineRule="auto"/>
        <w:ind w:left="357" w:hanging="357"/>
        <w:jc w:val="both"/>
        <w:rPr>
          <w:rFonts w:ascii="Arial" w:hAnsi="Arial" w:cs="Arial"/>
          <w:sz w:val="20"/>
        </w:rPr>
      </w:pPr>
      <w:r w:rsidRPr="00575ECA">
        <w:rPr>
          <w:rFonts w:ascii="Arial" w:hAnsi="Arial" w:cs="Arial"/>
          <w:sz w:val="20"/>
        </w:rPr>
        <w:t xml:space="preserve">NSW Biodiversity Regulation 2017. </w:t>
      </w:r>
      <w:hyperlink r:id="rId10" w:history="1">
        <w:r w:rsidR="00922FF3" w:rsidRPr="00FB272C">
          <w:rPr>
            <w:rStyle w:val="Hyperlink"/>
            <w:rFonts w:ascii="Arial" w:hAnsi="Arial" w:cs="Arial"/>
            <w:sz w:val="20"/>
          </w:rPr>
          <w:t>https://www.legislation.nsw.gov.au/~/view/regulation/2017/432</w:t>
        </w:r>
      </w:hyperlink>
    </w:p>
    <w:p w14:paraId="736A4380" w14:textId="77777777" w:rsidR="00DA6E7A" w:rsidRPr="00575ECA" w:rsidRDefault="00DA6E7A" w:rsidP="00922FF3">
      <w:pPr>
        <w:autoSpaceDE w:val="0"/>
        <w:autoSpaceDN w:val="0"/>
        <w:adjustRightInd w:val="0"/>
        <w:spacing w:after="0" w:line="240" w:lineRule="auto"/>
        <w:ind w:left="357" w:hanging="357"/>
        <w:jc w:val="both"/>
        <w:rPr>
          <w:rFonts w:ascii="Arial" w:hAnsi="Arial" w:cs="Arial"/>
          <w:color w:val="333333"/>
          <w:sz w:val="20"/>
        </w:rPr>
      </w:pPr>
    </w:p>
    <w:p w14:paraId="4EAC6854" w14:textId="4E2BD980" w:rsidR="00DA6E7A" w:rsidRDefault="00DA6E7A" w:rsidP="00922FF3">
      <w:pPr>
        <w:autoSpaceDE w:val="0"/>
        <w:autoSpaceDN w:val="0"/>
        <w:adjustRightInd w:val="0"/>
        <w:spacing w:after="0" w:line="240" w:lineRule="auto"/>
        <w:ind w:left="357" w:hanging="357"/>
        <w:rPr>
          <w:rFonts w:ascii="Arial" w:hAnsi="Arial" w:cs="Arial"/>
          <w:sz w:val="20"/>
        </w:rPr>
      </w:pPr>
      <w:r w:rsidRPr="00575ECA">
        <w:rPr>
          <w:rFonts w:ascii="Arial" w:hAnsi="Arial" w:cs="Arial"/>
          <w:iCs/>
          <w:sz w:val="20"/>
        </w:rPr>
        <w:t xml:space="preserve">NSW TSSC (2018) Nomination Background Information document. </w:t>
      </w:r>
      <w:hyperlink r:id="rId11" w:history="1">
        <w:r w:rsidR="00922FF3" w:rsidRPr="00FB272C">
          <w:rPr>
            <w:rStyle w:val="Hyperlink"/>
            <w:rFonts w:ascii="Arial" w:hAnsi="Arial" w:cs="Arial"/>
            <w:sz w:val="20"/>
          </w:rPr>
          <w:t>http://www.environment.nsw.gov.au/committee/HowToNominateASpeciesAsThreatened.htm</w:t>
        </w:r>
      </w:hyperlink>
    </w:p>
    <w:p w14:paraId="78653F72" w14:textId="13EC8D9D" w:rsidR="00922FF3" w:rsidRDefault="00922FF3" w:rsidP="00922FF3">
      <w:pPr>
        <w:autoSpaceDE w:val="0"/>
        <w:autoSpaceDN w:val="0"/>
        <w:adjustRightInd w:val="0"/>
        <w:spacing w:after="0" w:line="240" w:lineRule="auto"/>
        <w:ind w:left="357" w:hanging="357"/>
        <w:rPr>
          <w:rFonts w:ascii="Arial" w:hAnsi="Arial" w:cs="Arial"/>
          <w:sz w:val="20"/>
        </w:rPr>
      </w:pPr>
    </w:p>
    <w:p w14:paraId="6089C982" w14:textId="77777777" w:rsidR="00922FF3" w:rsidRDefault="00DA6E7A" w:rsidP="00922FF3">
      <w:pPr>
        <w:pStyle w:val="BodyText-k"/>
        <w:spacing w:after="0" w:line="240" w:lineRule="auto"/>
        <w:jc w:val="both"/>
        <w:rPr>
          <w:sz w:val="20"/>
        </w:rPr>
      </w:pPr>
      <w:r w:rsidRPr="00575ECA">
        <w:rPr>
          <w:sz w:val="20"/>
        </w:rPr>
        <w:t>NSW TSSC (2018) Guidelines.</w:t>
      </w:r>
    </w:p>
    <w:p w14:paraId="699C851F" w14:textId="21047591" w:rsidR="005C3A9C" w:rsidRDefault="00474228" w:rsidP="00922FF3">
      <w:pPr>
        <w:pStyle w:val="BodyText-k"/>
        <w:spacing w:after="0" w:line="240" w:lineRule="auto"/>
        <w:ind w:firstLine="357"/>
        <w:jc w:val="both"/>
        <w:rPr>
          <w:sz w:val="24"/>
        </w:rPr>
      </w:pPr>
      <w:hyperlink r:id="rId12" w:history="1">
        <w:r w:rsidR="00DA6E7A" w:rsidRPr="00575ECA">
          <w:rPr>
            <w:rStyle w:val="Hyperlink"/>
          </w:rPr>
          <w:t>http://www.environment.nsw.gov.au/committee/scientificcommitteepublications.htm</w:t>
        </w:r>
      </w:hyperlink>
    </w:p>
    <w:sectPr w:rsidR="005C3A9C" w:rsidSect="0022626F">
      <w:headerReference w:type="default" r:id="rId13"/>
      <w:footerReference w:type="defaul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E5DEF" w14:textId="77777777" w:rsidR="00A1751F" w:rsidRDefault="00A1751F" w:rsidP="00DD3929">
      <w:pPr>
        <w:spacing w:after="0" w:line="240" w:lineRule="auto"/>
      </w:pPr>
      <w:r>
        <w:separator/>
      </w:r>
    </w:p>
  </w:endnote>
  <w:endnote w:type="continuationSeparator" w:id="0">
    <w:p w14:paraId="452E77EF" w14:textId="77777777" w:rsidR="00A1751F" w:rsidRDefault="00A1751F" w:rsidP="00DD3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D8D0F" w14:textId="74CFBD25" w:rsidR="00BE4794" w:rsidRPr="009F1FE9" w:rsidRDefault="00BE4794" w:rsidP="009F1FE9">
    <w:pPr>
      <w:pStyle w:val="Footer"/>
      <w:pBdr>
        <w:top w:val="single" w:sz="12" w:space="1" w:color="auto"/>
      </w:pBdr>
      <w:rPr>
        <w:noProof/>
        <w:sz w:val="16"/>
        <w:szCs w:val="16"/>
      </w:rPr>
    </w:pPr>
  </w:p>
  <w:p w14:paraId="77A95236" w14:textId="77777777" w:rsidR="00BE4794" w:rsidRPr="009F1FE9" w:rsidRDefault="00BE4794" w:rsidP="00C11728">
    <w:pPr>
      <w:pStyle w:val="Footer"/>
      <w:pBdr>
        <w:top w:val="single" w:sz="12" w:space="1" w:color="auto"/>
      </w:pBdr>
      <w:jc w:val="center"/>
    </w:pPr>
    <w:r w:rsidRPr="009F1FE9">
      <w:t>Established under the Biodiversity Conservation Act 2016</w:t>
    </w:r>
  </w:p>
  <w:p w14:paraId="35C3D2AF" w14:textId="77777777" w:rsidR="00BE4794" w:rsidRPr="009F1FE9" w:rsidRDefault="00BE4794" w:rsidP="0058600F">
    <w:pPr>
      <w:pStyle w:val="Footer"/>
      <w:pBdr>
        <w:top w:val="single" w:sz="12" w:space="1" w:color="auto"/>
      </w:pBdr>
      <w:jc w:val="center"/>
    </w:pPr>
    <w:r>
      <w:t xml:space="preserve">Locked Bag 5022 Parramatta NSW 2124 </w:t>
    </w:r>
    <w:proofErr w:type="gramStart"/>
    <w:r>
      <w:tab/>
      <w:t xml:space="preserve">  (</w:t>
    </w:r>
    <w:proofErr w:type="gramEnd"/>
    <w:r w:rsidRPr="009F1FE9">
      <w:t>02</w:t>
    </w:r>
    <w:r>
      <w:t>)</w:t>
    </w:r>
    <w:r w:rsidRPr="009F1FE9">
      <w:t xml:space="preserve"> 9585 6940 </w:t>
    </w:r>
  </w:p>
  <w:p w14:paraId="7EDDB64E" w14:textId="70BD88CE" w:rsidR="00B619FD" w:rsidRDefault="00BE4794" w:rsidP="00B62BD5">
    <w:pPr>
      <w:pStyle w:val="Footer"/>
      <w:jc w:val="center"/>
    </w:pPr>
    <w:r w:rsidRPr="009F1FE9">
      <w:t>scientific.committee@environment.nsw.gov.au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345BD" w14:textId="77777777" w:rsidR="00A1751F" w:rsidRDefault="00A1751F" w:rsidP="00DD3929">
      <w:pPr>
        <w:spacing w:after="0" w:line="240" w:lineRule="auto"/>
      </w:pPr>
      <w:r>
        <w:separator/>
      </w:r>
    </w:p>
  </w:footnote>
  <w:footnote w:type="continuationSeparator" w:id="0">
    <w:p w14:paraId="21207D47" w14:textId="77777777" w:rsidR="00A1751F" w:rsidRDefault="00A1751F" w:rsidP="00DD3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CBC78" w14:textId="77777777" w:rsidR="00B619FD" w:rsidRPr="00641ACA" w:rsidRDefault="00B619FD" w:rsidP="00B62BD5">
    <w:pPr>
      <w:pStyle w:val="Header"/>
      <w:pBdr>
        <w:bottom w:val="single" w:sz="4" w:space="1" w:color="auto"/>
      </w:pBdr>
      <w:jc w:val="center"/>
      <w:rPr>
        <w:rFonts w:asciiTheme="minorHAnsi" w:hAnsiTheme="minorHAnsi"/>
        <w:sz w:val="36"/>
        <w:szCs w:val="36"/>
      </w:rPr>
    </w:pPr>
    <w:r w:rsidRPr="00641ACA">
      <w:rPr>
        <w:rFonts w:asciiTheme="minorHAnsi" w:hAnsiTheme="minorHAnsi"/>
        <w:sz w:val="36"/>
        <w:szCs w:val="36"/>
      </w:rPr>
      <w:t>NSW Threatened Species Scientific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63605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72149"/>
    <w:multiLevelType w:val="singleLevel"/>
    <w:tmpl w:val="F4761B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C30734"/>
    <w:multiLevelType w:val="hybridMultilevel"/>
    <w:tmpl w:val="014E6180"/>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87249"/>
    <w:multiLevelType w:val="hybridMultilevel"/>
    <w:tmpl w:val="F4308C5C"/>
    <w:lvl w:ilvl="0" w:tplc="813EB4AC">
      <w:start w:val="1"/>
      <w:numFmt w:val="lowerRoman"/>
      <w:lvlText w:val="%1."/>
      <w:lvlJc w:val="right"/>
      <w:pPr>
        <w:tabs>
          <w:tab w:val="num" w:pos="3479"/>
        </w:tabs>
        <w:ind w:left="3479" w:hanging="360"/>
      </w:pPr>
      <w:rPr>
        <w:rFonts w:hint="default"/>
      </w:rPr>
    </w:lvl>
    <w:lvl w:ilvl="1" w:tplc="FFFFFFFF" w:tentative="1">
      <w:start w:val="1"/>
      <w:numFmt w:val="lowerLetter"/>
      <w:lvlText w:val="%2."/>
      <w:lvlJc w:val="left"/>
      <w:pPr>
        <w:tabs>
          <w:tab w:val="num" w:pos="-4514"/>
        </w:tabs>
        <w:ind w:left="-4514" w:hanging="360"/>
      </w:pPr>
    </w:lvl>
    <w:lvl w:ilvl="2" w:tplc="FFFFFFFF">
      <w:start w:val="1"/>
      <w:numFmt w:val="lowerRoman"/>
      <w:lvlText w:val="%3."/>
      <w:lvlJc w:val="right"/>
      <w:pPr>
        <w:tabs>
          <w:tab w:val="num" w:pos="-3794"/>
        </w:tabs>
        <w:ind w:left="-3794" w:hanging="180"/>
      </w:pPr>
    </w:lvl>
    <w:lvl w:ilvl="3" w:tplc="FFFFFFFF" w:tentative="1">
      <w:start w:val="1"/>
      <w:numFmt w:val="decimal"/>
      <w:lvlText w:val="%4."/>
      <w:lvlJc w:val="left"/>
      <w:pPr>
        <w:tabs>
          <w:tab w:val="num" w:pos="-3074"/>
        </w:tabs>
        <w:ind w:left="-3074" w:hanging="360"/>
      </w:pPr>
    </w:lvl>
    <w:lvl w:ilvl="4" w:tplc="FFFFFFFF" w:tentative="1">
      <w:start w:val="1"/>
      <w:numFmt w:val="lowerLetter"/>
      <w:lvlText w:val="%5."/>
      <w:lvlJc w:val="left"/>
      <w:pPr>
        <w:tabs>
          <w:tab w:val="num" w:pos="-2354"/>
        </w:tabs>
        <w:ind w:left="-2354" w:hanging="360"/>
      </w:pPr>
    </w:lvl>
    <w:lvl w:ilvl="5" w:tplc="FFFFFFFF" w:tentative="1">
      <w:start w:val="1"/>
      <w:numFmt w:val="lowerRoman"/>
      <w:lvlText w:val="%6."/>
      <w:lvlJc w:val="right"/>
      <w:pPr>
        <w:tabs>
          <w:tab w:val="num" w:pos="-1634"/>
        </w:tabs>
        <w:ind w:left="-1634" w:hanging="180"/>
      </w:pPr>
    </w:lvl>
    <w:lvl w:ilvl="6" w:tplc="FFFFFFFF" w:tentative="1">
      <w:start w:val="1"/>
      <w:numFmt w:val="decimal"/>
      <w:lvlText w:val="%7."/>
      <w:lvlJc w:val="left"/>
      <w:pPr>
        <w:tabs>
          <w:tab w:val="num" w:pos="-914"/>
        </w:tabs>
        <w:ind w:left="-914" w:hanging="360"/>
      </w:pPr>
    </w:lvl>
    <w:lvl w:ilvl="7" w:tplc="FFFFFFFF" w:tentative="1">
      <w:start w:val="1"/>
      <w:numFmt w:val="lowerLetter"/>
      <w:lvlText w:val="%8."/>
      <w:lvlJc w:val="left"/>
      <w:pPr>
        <w:tabs>
          <w:tab w:val="num" w:pos="-194"/>
        </w:tabs>
        <w:ind w:left="-194" w:hanging="360"/>
      </w:pPr>
    </w:lvl>
    <w:lvl w:ilvl="8" w:tplc="FFFFFFFF" w:tentative="1">
      <w:start w:val="1"/>
      <w:numFmt w:val="lowerRoman"/>
      <w:lvlText w:val="%9."/>
      <w:lvlJc w:val="right"/>
      <w:pPr>
        <w:tabs>
          <w:tab w:val="num" w:pos="526"/>
        </w:tabs>
        <w:ind w:left="526" w:hanging="180"/>
      </w:pPr>
    </w:lvl>
  </w:abstractNum>
  <w:abstractNum w:abstractNumId="4" w15:restartNumberingAfterBreak="0">
    <w:nsid w:val="0F963214"/>
    <w:multiLevelType w:val="hybridMultilevel"/>
    <w:tmpl w:val="C03A2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4E1640"/>
    <w:multiLevelType w:val="singleLevel"/>
    <w:tmpl w:val="F4761B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43167D"/>
    <w:multiLevelType w:val="hybridMultilevel"/>
    <w:tmpl w:val="D5CEC3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F9181B"/>
    <w:multiLevelType w:val="singleLevel"/>
    <w:tmpl w:val="193A15C8"/>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241D2629"/>
    <w:multiLevelType w:val="hybridMultilevel"/>
    <w:tmpl w:val="46B4E3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54D3651"/>
    <w:multiLevelType w:val="hybridMultilevel"/>
    <w:tmpl w:val="EF2AD7EC"/>
    <w:lvl w:ilvl="0" w:tplc="FFFFFFFF">
      <w:start w:val="1"/>
      <w:numFmt w:val="decimal"/>
      <w:lvlText w:val="%1."/>
      <w:lvlJc w:val="left"/>
      <w:pPr>
        <w:tabs>
          <w:tab w:val="num" w:pos="3479"/>
        </w:tabs>
        <w:ind w:left="3479" w:hanging="360"/>
      </w:pPr>
    </w:lvl>
    <w:lvl w:ilvl="1" w:tplc="FFFFFFFF" w:tentative="1">
      <w:start w:val="1"/>
      <w:numFmt w:val="lowerLetter"/>
      <w:lvlText w:val="%2."/>
      <w:lvlJc w:val="left"/>
      <w:pPr>
        <w:tabs>
          <w:tab w:val="num" w:pos="-4514"/>
        </w:tabs>
        <w:ind w:left="-4514" w:hanging="360"/>
      </w:pPr>
    </w:lvl>
    <w:lvl w:ilvl="2" w:tplc="FFFFFFFF">
      <w:start w:val="1"/>
      <w:numFmt w:val="lowerRoman"/>
      <w:lvlText w:val="%3."/>
      <w:lvlJc w:val="right"/>
      <w:pPr>
        <w:tabs>
          <w:tab w:val="num" w:pos="-3794"/>
        </w:tabs>
        <w:ind w:left="-3794" w:hanging="180"/>
      </w:pPr>
    </w:lvl>
    <w:lvl w:ilvl="3" w:tplc="FFFFFFFF" w:tentative="1">
      <w:start w:val="1"/>
      <w:numFmt w:val="decimal"/>
      <w:lvlText w:val="%4."/>
      <w:lvlJc w:val="left"/>
      <w:pPr>
        <w:tabs>
          <w:tab w:val="num" w:pos="-3074"/>
        </w:tabs>
        <w:ind w:left="-3074" w:hanging="360"/>
      </w:pPr>
    </w:lvl>
    <w:lvl w:ilvl="4" w:tplc="FFFFFFFF" w:tentative="1">
      <w:start w:val="1"/>
      <w:numFmt w:val="lowerLetter"/>
      <w:lvlText w:val="%5."/>
      <w:lvlJc w:val="left"/>
      <w:pPr>
        <w:tabs>
          <w:tab w:val="num" w:pos="-2354"/>
        </w:tabs>
        <w:ind w:left="-2354" w:hanging="360"/>
      </w:pPr>
    </w:lvl>
    <w:lvl w:ilvl="5" w:tplc="FFFFFFFF" w:tentative="1">
      <w:start w:val="1"/>
      <w:numFmt w:val="lowerRoman"/>
      <w:lvlText w:val="%6."/>
      <w:lvlJc w:val="right"/>
      <w:pPr>
        <w:tabs>
          <w:tab w:val="num" w:pos="-1634"/>
        </w:tabs>
        <w:ind w:left="-1634" w:hanging="180"/>
      </w:pPr>
    </w:lvl>
    <w:lvl w:ilvl="6" w:tplc="FFFFFFFF" w:tentative="1">
      <w:start w:val="1"/>
      <w:numFmt w:val="decimal"/>
      <w:lvlText w:val="%7."/>
      <w:lvlJc w:val="left"/>
      <w:pPr>
        <w:tabs>
          <w:tab w:val="num" w:pos="-914"/>
        </w:tabs>
        <w:ind w:left="-914" w:hanging="360"/>
      </w:pPr>
    </w:lvl>
    <w:lvl w:ilvl="7" w:tplc="FFFFFFFF" w:tentative="1">
      <w:start w:val="1"/>
      <w:numFmt w:val="lowerLetter"/>
      <w:lvlText w:val="%8."/>
      <w:lvlJc w:val="left"/>
      <w:pPr>
        <w:tabs>
          <w:tab w:val="num" w:pos="-194"/>
        </w:tabs>
        <w:ind w:left="-194" w:hanging="360"/>
      </w:pPr>
    </w:lvl>
    <w:lvl w:ilvl="8" w:tplc="FFFFFFFF" w:tentative="1">
      <w:start w:val="1"/>
      <w:numFmt w:val="lowerRoman"/>
      <w:lvlText w:val="%9."/>
      <w:lvlJc w:val="right"/>
      <w:pPr>
        <w:tabs>
          <w:tab w:val="num" w:pos="526"/>
        </w:tabs>
        <w:ind w:left="526" w:hanging="180"/>
      </w:pPr>
    </w:lvl>
  </w:abstractNum>
  <w:abstractNum w:abstractNumId="10" w15:restartNumberingAfterBreak="0">
    <w:nsid w:val="27441171"/>
    <w:multiLevelType w:val="hybridMultilevel"/>
    <w:tmpl w:val="B16893B4"/>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15:restartNumberingAfterBreak="0">
    <w:nsid w:val="2E534FDD"/>
    <w:multiLevelType w:val="hybridMultilevel"/>
    <w:tmpl w:val="1E8C20FA"/>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25B0D03"/>
    <w:multiLevelType w:val="hybridMultilevel"/>
    <w:tmpl w:val="DAF2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1908FF"/>
    <w:multiLevelType w:val="hybridMultilevel"/>
    <w:tmpl w:val="82C06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0873E1"/>
    <w:multiLevelType w:val="hybridMultilevel"/>
    <w:tmpl w:val="A2B44546"/>
    <w:lvl w:ilvl="0" w:tplc="0C090001">
      <w:start w:val="1"/>
      <w:numFmt w:val="bullet"/>
      <w:lvlText w:val=""/>
      <w:lvlJc w:val="left"/>
      <w:pPr>
        <w:tabs>
          <w:tab w:val="num" w:pos="7874"/>
        </w:tabs>
        <w:ind w:left="7874" w:hanging="360"/>
      </w:pPr>
      <w:rPr>
        <w:rFonts w:ascii="Symbol" w:hAnsi="Symbol" w:hint="default"/>
      </w:r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15" w15:restartNumberingAfterBreak="0">
    <w:nsid w:val="412D2956"/>
    <w:multiLevelType w:val="hybridMultilevel"/>
    <w:tmpl w:val="2B3C15A0"/>
    <w:lvl w:ilvl="0" w:tplc="29368890">
      <w:start w:val="1"/>
      <w:numFmt w:val="upperRoman"/>
      <w:lvlText w:val="%1."/>
      <w:lvlJc w:val="right"/>
      <w:pPr>
        <w:ind w:left="1146"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8E2D5C"/>
    <w:multiLevelType w:val="singleLevel"/>
    <w:tmpl w:val="F4761B8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6746F3"/>
    <w:multiLevelType w:val="hybridMultilevel"/>
    <w:tmpl w:val="760418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C5F2E42"/>
    <w:multiLevelType w:val="hybridMultilevel"/>
    <w:tmpl w:val="9ED043F8"/>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9617AB"/>
    <w:multiLevelType w:val="hybridMultilevel"/>
    <w:tmpl w:val="3B466D9C"/>
    <w:lvl w:ilvl="0" w:tplc="FFFFFFFF">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0" w15:restartNumberingAfterBreak="0">
    <w:nsid w:val="50C847AD"/>
    <w:multiLevelType w:val="hybridMultilevel"/>
    <w:tmpl w:val="EA2EA1E2"/>
    <w:lvl w:ilvl="0" w:tplc="620CD72A">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A36ECB"/>
    <w:multiLevelType w:val="hybridMultilevel"/>
    <w:tmpl w:val="79BEFC0A"/>
    <w:lvl w:ilvl="0" w:tplc="813EB4AC">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055791"/>
    <w:multiLevelType w:val="hybridMultilevel"/>
    <w:tmpl w:val="1FF0A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AC2107"/>
    <w:multiLevelType w:val="hybridMultilevel"/>
    <w:tmpl w:val="CD88536C"/>
    <w:lvl w:ilvl="0" w:tplc="813EB4AC">
      <w:start w:val="1"/>
      <w:numFmt w:val="lowerRoman"/>
      <w:lvlText w:val="%1."/>
      <w:lvlJc w:val="righ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4" w15:restartNumberingAfterBreak="0">
    <w:nsid w:val="6FD51A07"/>
    <w:multiLevelType w:val="hybridMultilevel"/>
    <w:tmpl w:val="6974F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A6664C"/>
    <w:multiLevelType w:val="singleLevel"/>
    <w:tmpl w:val="F4761B84"/>
    <w:lvl w:ilvl="0">
      <w:start w:val="1"/>
      <w:numFmt w:val="bullet"/>
      <w:lvlText w:val=""/>
      <w:lvlJc w:val="left"/>
      <w:pPr>
        <w:tabs>
          <w:tab w:val="num" w:pos="1070"/>
        </w:tabs>
        <w:ind w:left="1070" w:hanging="360"/>
      </w:pPr>
      <w:rPr>
        <w:rFonts w:ascii="Symbol" w:hAnsi="Symbol" w:hint="default"/>
      </w:rPr>
    </w:lvl>
  </w:abstractNum>
  <w:abstractNum w:abstractNumId="26" w15:restartNumberingAfterBreak="0">
    <w:nsid w:val="70E30A1C"/>
    <w:multiLevelType w:val="hybridMultilevel"/>
    <w:tmpl w:val="45206E84"/>
    <w:lvl w:ilvl="0" w:tplc="D8A6E0C2">
      <w:start w:val="1"/>
      <w:numFmt w:val="upperRoman"/>
      <w:lvlText w:val="%1."/>
      <w:lvlJc w:val="right"/>
      <w:pPr>
        <w:ind w:left="1146" w:hanging="360"/>
      </w:pPr>
      <w:rPr>
        <w:rFonts w:hint="default"/>
      </w:rPr>
    </w:lvl>
    <w:lvl w:ilvl="1" w:tplc="0C090019" w:tentative="1">
      <w:start w:val="1"/>
      <w:numFmt w:val="lowerLetter"/>
      <w:lvlText w:val="%2."/>
      <w:lvlJc w:val="left"/>
      <w:pPr>
        <w:ind w:left="1866"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7" w15:restartNumberingAfterBreak="0">
    <w:nsid w:val="75A16154"/>
    <w:multiLevelType w:val="hybridMultilevel"/>
    <w:tmpl w:val="2A4E4B34"/>
    <w:lvl w:ilvl="0" w:tplc="620CD72A">
      <w:start w:val="1"/>
      <w:numFmt w:val="lowerRoman"/>
      <w:lvlText w:val="%1."/>
      <w:lvlJc w:val="righ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5"/>
  </w:num>
  <w:num w:numId="3">
    <w:abstractNumId w:val="6"/>
  </w:num>
  <w:num w:numId="4">
    <w:abstractNumId w:val="8"/>
  </w:num>
  <w:num w:numId="5">
    <w:abstractNumId w:val="5"/>
  </w:num>
  <w:num w:numId="6">
    <w:abstractNumId w:val="22"/>
  </w:num>
  <w:num w:numId="7">
    <w:abstractNumId w:val="16"/>
  </w:num>
  <w:num w:numId="8">
    <w:abstractNumId w:val="13"/>
  </w:num>
  <w:num w:numId="9">
    <w:abstractNumId w:val="1"/>
  </w:num>
  <w:num w:numId="10">
    <w:abstractNumId w:val="7"/>
  </w:num>
  <w:num w:numId="11">
    <w:abstractNumId w:val="0"/>
  </w:num>
  <w:num w:numId="12">
    <w:abstractNumId w:val="14"/>
  </w:num>
  <w:num w:numId="13">
    <w:abstractNumId w:val="4"/>
  </w:num>
  <w:num w:numId="14">
    <w:abstractNumId w:val="17"/>
  </w:num>
  <w:num w:numId="15">
    <w:abstractNumId w:val="12"/>
  </w:num>
  <w:num w:numId="16">
    <w:abstractNumId w:val="26"/>
  </w:num>
  <w:num w:numId="17">
    <w:abstractNumId w:val="15"/>
  </w:num>
  <w:num w:numId="18">
    <w:abstractNumId w:val="3"/>
  </w:num>
  <w:num w:numId="19">
    <w:abstractNumId w:val="24"/>
  </w:num>
  <w:num w:numId="20">
    <w:abstractNumId w:val="19"/>
  </w:num>
  <w:num w:numId="21">
    <w:abstractNumId w:val="23"/>
  </w:num>
  <w:num w:numId="22">
    <w:abstractNumId w:val="10"/>
  </w:num>
  <w:num w:numId="23">
    <w:abstractNumId w:val="11"/>
  </w:num>
  <w:num w:numId="24">
    <w:abstractNumId w:val="2"/>
  </w:num>
  <w:num w:numId="25">
    <w:abstractNumId w:val="21"/>
  </w:num>
  <w:num w:numId="26">
    <w:abstractNumId w:val="18"/>
  </w:num>
  <w:num w:numId="27">
    <w:abstractNumId w:val="27"/>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342"/>
    <w:rsid w:val="00003D5F"/>
    <w:rsid w:val="0001023A"/>
    <w:rsid w:val="00013E84"/>
    <w:rsid w:val="00025D1F"/>
    <w:rsid w:val="00031073"/>
    <w:rsid w:val="00076A86"/>
    <w:rsid w:val="000A3294"/>
    <w:rsid w:val="000C229B"/>
    <w:rsid w:val="000D041B"/>
    <w:rsid w:val="000E4CBD"/>
    <w:rsid w:val="000E5612"/>
    <w:rsid w:val="00145BA3"/>
    <w:rsid w:val="00157CA3"/>
    <w:rsid w:val="001B190A"/>
    <w:rsid w:val="001E7CA4"/>
    <w:rsid w:val="0022626F"/>
    <w:rsid w:val="002411F5"/>
    <w:rsid w:val="0024481C"/>
    <w:rsid w:val="00254A6A"/>
    <w:rsid w:val="00275C80"/>
    <w:rsid w:val="002772C6"/>
    <w:rsid w:val="00283A1F"/>
    <w:rsid w:val="00283DCF"/>
    <w:rsid w:val="00294D41"/>
    <w:rsid w:val="002D5E92"/>
    <w:rsid w:val="002D66D5"/>
    <w:rsid w:val="002E41D2"/>
    <w:rsid w:val="003078B9"/>
    <w:rsid w:val="00317E1A"/>
    <w:rsid w:val="003327B3"/>
    <w:rsid w:val="00342055"/>
    <w:rsid w:val="00353AD0"/>
    <w:rsid w:val="00367C05"/>
    <w:rsid w:val="00370B64"/>
    <w:rsid w:val="00381511"/>
    <w:rsid w:val="003C1E50"/>
    <w:rsid w:val="00414959"/>
    <w:rsid w:val="00440B1E"/>
    <w:rsid w:val="00450E9E"/>
    <w:rsid w:val="00462AB5"/>
    <w:rsid w:val="00474228"/>
    <w:rsid w:val="00481E54"/>
    <w:rsid w:val="004875C1"/>
    <w:rsid w:val="004B7E7B"/>
    <w:rsid w:val="004C1821"/>
    <w:rsid w:val="004C1A87"/>
    <w:rsid w:val="004C2C8C"/>
    <w:rsid w:val="004C54C1"/>
    <w:rsid w:val="004D2830"/>
    <w:rsid w:val="004E6AC4"/>
    <w:rsid w:val="004E7B7B"/>
    <w:rsid w:val="004F326A"/>
    <w:rsid w:val="004F4C8D"/>
    <w:rsid w:val="00505188"/>
    <w:rsid w:val="00513F1F"/>
    <w:rsid w:val="005176EC"/>
    <w:rsid w:val="00524342"/>
    <w:rsid w:val="00541EA7"/>
    <w:rsid w:val="0055674A"/>
    <w:rsid w:val="00577F65"/>
    <w:rsid w:val="0059549A"/>
    <w:rsid w:val="005C288C"/>
    <w:rsid w:val="005C3A9C"/>
    <w:rsid w:val="005D2DEE"/>
    <w:rsid w:val="005F21A5"/>
    <w:rsid w:val="00641ACA"/>
    <w:rsid w:val="00647DBB"/>
    <w:rsid w:val="00652840"/>
    <w:rsid w:val="00652DF1"/>
    <w:rsid w:val="00655C7E"/>
    <w:rsid w:val="00661369"/>
    <w:rsid w:val="0066702F"/>
    <w:rsid w:val="006754DD"/>
    <w:rsid w:val="0068024B"/>
    <w:rsid w:val="006D6CA2"/>
    <w:rsid w:val="006E206D"/>
    <w:rsid w:val="0070090D"/>
    <w:rsid w:val="007042C6"/>
    <w:rsid w:val="0071336B"/>
    <w:rsid w:val="00737DB2"/>
    <w:rsid w:val="0076544D"/>
    <w:rsid w:val="00767010"/>
    <w:rsid w:val="007673EE"/>
    <w:rsid w:val="007960DB"/>
    <w:rsid w:val="007B7B9B"/>
    <w:rsid w:val="007E1629"/>
    <w:rsid w:val="007E3BB6"/>
    <w:rsid w:val="007E4CE1"/>
    <w:rsid w:val="007F026E"/>
    <w:rsid w:val="007F3702"/>
    <w:rsid w:val="007F5153"/>
    <w:rsid w:val="0080032F"/>
    <w:rsid w:val="00812139"/>
    <w:rsid w:val="00822B40"/>
    <w:rsid w:val="00823CF3"/>
    <w:rsid w:val="0084279F"/>
    <w:rsid w:val="00842ADE"/>
    <w:rsid w:val="00847BFB"/>
    <w:rsid w:val="00851C14"/>
    <w:rsid w:val="00893558"/>
    <w:rsid w:val="008A39BB"/>
    <w:rsid w:val="00914224"/>
    <w:rsid w:val="00922FF3"/>
    <w:rsid w:val="009316C4"/>
    <w:rsid w:val="0096075E"/>
    <w:rsid w:val="00960C56"/>
    <w:rsid w:val="00966E76"/>
    <w:rsid w:val="00977947"/>
    <w:rsid w:val="009863B4"/>
    <w:rsid w:val="00986ADE"/>
    <w:rsid w:val="009F2EF5"/>
    <w:rsid w:val="009F2F73"/>
    <w:rsid w:val="00A1751F"/>
    <w:rsid w:val="00A17FF4"/>
    <w:rsid w:val="00A66ADA"/>
    <w:rsid w:val="00A906B8"/>
    <w:rsid w:val="00AC7DAE"/>
    <w:rsid w:val="00AF0ADB"/>
    <w:rsid w:val="00B214C5"/>
    <w:rsid w:val="00B2773D"/>
    <w:rsid w:val="00B619FD"/>
    <w:rsid w:val="00B62BD5"/>
    <w:rsid w:val="00B77465"/>
    <w:rsid w:val="00BB1382"/>
    <w:rsid w:val="00BB4DEA"/>
    <w:rsid w:val="00BC39AF"/>
    <w:rsid w:val="00BC73ED"/>
    <w:rsid w:val="00BD1F10"/>
    <w:rsid w:val="00BE4794"/>
    <w:rsid w:val="00BE70AA"/>
    <w:rsid w:val="00BF16BF"/>
    <w:rsid w:val="00C15F8E"/>
    <w:rsid w:val="00C20B87"/>
    <w:rsid w:val="00C30C5B"/>
    <w:rsid w:val="00C411F3"/>
    <w:rsid w:val="00C51159"/>
    <w:rsid w:val="00C633EF"/>
    <w:rsid w:val="00C64F8B"/>
    <w:rsid w:val="00C7774F"/>
    <w:rsid w:val="00C87ADF"/>
    <w:rsid w:val="00C90609"/>
    <w:rsid w:val="00CC31AD"/>
    <w:rsid w:val="00D32927"/>
    <w:rsid w:val="00D676D6"/>
    <w:rsid w:val="00DA6E7A"/>
    <w:rsid w:val="00DC1262"/>
    <w:rsid w:val="00DC6C92"/>
    <w:rsid w:val="00DD222A"/>
    <w:rsid w:val="00DD3929"/>
    <w:rsid w:val="00E50381"/>
    <w:rsid w:val="00EA4873"/>
    <w:rsid w:val="00EE7B23"/>
    <w:rsid w:val="00F155FE"/>
    <w:rsid w:val="00F45E82"/>
    <w:rsid w:val="00F46F1E"/>
    <w:rsid w:val="00F62649"/>
    <w:rsid w:val="00F8166F"/>
    <w:rsid w:val="00FB39B7"/>
    <w:rsid w:val="00FD6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649FE20"/>
  <w15:chartTrackingRefBased/>
  <w15:docId w15:val="{BD66E90A-7BAB-49C5-A1EB-05323768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qFormat/>
    <w:rsid w:val="002D66D5"/>
    <w:pPr>
      <w:widowControl w:val="0"/>
      <w:spacing w:after="240" w:line="240" w:lineRule="auto"/>
      <w:outlineLvl w:val="1"/>
    </w:pPr>
    <w:rPr>
      <w:rFonts w:ascii="Arial" w:eastAsia="Times New Roman" w:hAnsi="Arial" w:cs="Times New Roman"/>
      <w:b/>
      <w:sz w:val="24"/>
      <w:szCs w:val="24"/>
    </w:rPr>
  </w:style>
  <w:style w:type="paragraph" w:styleId="Heading4">
    <w:name w:val="heading 4"/>
    <w:basedOn w:val="Normal"/>
    <w:next w:val="Normal"/>
    <w:link w:val="Heading4Char"/>
    <w:uiPriority w:val="9"/>
    <w:semiHidden/>
    <w:unhideWhenUsed/>
    <w:qFormat/>
    <w:rsid w:val="006D6CA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6D6CA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qFormat/>
    <w:rsid w:val="006E206D"/>
    <w:pPr>
      <w:keepNext/>
      <w:spacing w:after="0" w:line="240" w:lineRule="auto"/>
      <w:outlineLvl w:val="8"/>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iterionNotes">
    <w:name w:val="Criterion Notes"/>
    <w:basedOn w:val="Normal"/>
    <w:rsid w:val="00462AB5"/>
    <w:pPr>
      <w:keepNext/>
      <w:keepLines/>
      <w:pBdr>
        <w:top w:val="single" w:sz="4" w:space="1" w:color="auto" w:shadow="1"/>
        <w:left w:val="single" w:sz="4" w:space="4" w:color="auto" w:shadow="1"/>
        <w:bottom w:val="single" w:sz="4" w:space="1" w:color="auto" w:shadow="1"/>
        <w:right w:val="single" w:sz="4" w:space="4" w:color="auto" w:shadow="1"/>
      </w:pBdr>
      <w:shd w:val="clear" w:color="auto" w:fill="E6E6E6"/>
      <w:spacing w:before="40" w:after="40"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6754DD"/>
    <w:pPr>
      <w:numPr>
        <w:numId w:val="11"/>
      </w:numPr>
      <w:spacing w:after="0" w:line="240" w:lineRule="auto"/>
      <w:contextualSpacing/>
    </w:pPr>
    <w:rPr>
      <w:rFonts w:ascii="Calibri" w:eastAsia="Times New Roman" w:hAnsi="Calibri" w:cs="Times New Roman"/>
      <w:sz w:val="20"/>
      <w:szCs w:val="24"/>
      <w:lang w:bidi="en-US"/>
    </w:rPr>
  </w:style>
  <w:style w:type="paragraph" w:styleId="ListParagraph">
    <w:name w:val="List Paragraph"/>
    <w:basedOn w:val="Normal"/>
    <w:uiPriority w:val="34"/>
    <w:qFormat/>
    <w:rsid w:val="00577F65"/>
    <w:pPr>
      <w:ind w:left="720"/>
      <w:contextualSpacing/>
    </w:pPr>
  </w:style>
  <w:style w:type="character" w:customStyle="1" w:styleId="Heading2Char">
    <w:name w:val="Heading 2 Char"/>
    <w:basedOn w:val="DefaultParagraphFont"/>
    <w:link w:val="Heading2"/>
    <w:uiPriority w:val="9"/>
    <w:rsid w:val="002D66D5"/>
    <w:rPr>
      <w:rFonts w:ascii="Arial" w:eastAsia="Times New Roman" w:hAnsi="Arial" w:cs="Times New Roman"/>
      <w:b/>
      <w:sz w:val="24"/>
      <w:szCs w:val="24"/>
    </w:rPr>
  </w:style>
  <w:style w:type="character" w:customStyle="1" w:styleId="Heading9Char">
    <w:name w:val="Heading 9 Char"/>
    <w:basedOn w:val="DefaultParagraphFont"/>
    <w:link w:val="Heading9"/>
    <w:rsid w:val="006E206D"/>
    <w:rPr>
      <w:rFonts w:ascii="Times New Roman" w:eastAsia="Times New Roman" w:hAnsi="Times New Roman" w:cs="Times New Roman"/>
      <w:b/>
      <w:sz w:val="24"/>
      <w:szCs w:val="24"/>
      <w:u w:val="single"/>
    </w:rPr>
  </w:style>
  <w:style w:type="paragraph" w:styleId="Header">
    <w:name w:val="header"/>
    <w:basedOn w:val="Normal"/>
    <w:link w:val="HeaderChar"/>
    <w:uiPriority w:val="99"/>
    <w:rsid w:val="006E206D"/>
    <w:pPr>
      <w:tabs>
        <w:tab w:val="center" w:pos="4153"/>
        <w:tab w:val="right" w:pos="8306"/>
      </w:tabs>
      <w:spacing w:after="20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E206D"/>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6D6CA2"/>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rsid w:val="006D6CA2"/>
    <w:rPr>
      <w:color w:val="0000FF"/>
      <w:u w:val="single"/>
    </w:rPr>
  </w:style>
  <w:style w:type="character" w:customStyle="1" w:styleId="Heading4Char">
    <w:name w:val="Heading 4 Char"/>
    <w:basedOn w:val="DefaultParagraphFont"/>
    <w:link w:val="Heading4"/>
    <w:uiPriority w:val="9"/>
    <w:semiHidden/>
    <w:rsid w:val="006D6CA2"/>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6D6CA2"/>
    <w:rPr>
      <w:rFonts w:ascii="Calibri" w:hAnsi="Calibri"/>
      <w:b/>
      <w:i/>
      <w:iCs/>
    </w:rPr>
  </w:style>
  <w:style w:type="character" w:styleId="Strong">
    <w:name w:val="Strong"/>
    <w:basedOn w:val="DefaultParagraphFont"/>
    <w:qFormat/>
    <w:rsid w:val="006D6CA2"/>
    <w:rPr>
      <w:b/>
      <w:bCs/>
    </w:rPr>
  </w:style>
  <w:style w:type="paragraph" w:styleId="Footer">
    <w:name w:val="footer"/>
    <w:basedOn w:val="Normal"/>
    <w:link w:val="FooterChar"/>
    <w:unhideWhenUsed/>
    <w:rsid w:val="00DD3929"/>
    <w:pPr>
      <w:tabs>
        <w:tab w:val="center" w:pos="4513"/>
        <w:tab w:val="right" w:pos="9026"/>
      </w:tabs>
      <w:spacing w:after="0" w:line="240" w:lineRule="auto"/>
    </w:pPr>
  </w:style>
  <w:style w:type="character" w:customStyle="1" w:styleId="FooterChar">
    <w:name w:val="Footer Char"/>
    <w:basedOn w:val="DefaultParagraphFont"/>
    <w:link w:val="Footer"/>
    <w:rsid w:val="00DD3929"/>
  </w:style>
  <w:style w:type="character" w:customStyle="1" w:styleId="Mention1">
    <w:name w:val="Mention1"/>
    <w:basedOn w:val="DefaultParagraphFont"/>
    <w:uiPriority w:val="99"/>
    <w:semiHidden/>
    <w:unhideWhenUsed/>
    <w:rsid w:val="00B62BD5"/>
    <w:rPr>
      <w:color w:val="2B579A"/>
      <w:shd w:val="clear" w:color="auto" w:fill="E6E6E6"/>
    </w:rPr>
  </w:style>
  <w:style w:type="character" w:styleId="CommentReference">
    <w:name w:val="annotation reference"/>
    <w:basedOn w:val="DefaultParagraphFont"/>
    <w:uiPriority w:val="99"/>
    <w:semiHidden/>
    <w:unhideWhenUsed/>
    <w:rsid w:val="0001023A"/>
    <w:rPr>
      <w:sz w:val="16"/>
      <w:szCs w:val="16"/>
    </w:rPr>
  </w:style>
  <w:style w:type="paragraph" w:styleId="CommentText">
    <w:name w:val="annotation text"/>
    <w:basedOn w:val="Normal"/>
    <w:link w:val="CommentTextChar"/>
    <w:uiPriority w:val="99"/>
    <w:semiHidden/>
    <w:unhideWhenUsed/>
    <w:rsid w:val="0001023A"/>
    <w:pPr>
      <w:spacing w:line="240" w:lineRule="auto"/>
    </w:pPr>
    <w:rPr>
      <w:sz w:val="20"/>
      <w:szCs w:val="20"/>
    </w:rPr>
  </w:style>
  <w:style w:type="character" w:customStyle="1" w:styleId="CommentTextChar">
    <w:name w:val="Comment Text Char"/>
    <w:basedOn w:val="DefaultParagraphFont"/>
    <w:link w:val="CommentText"/>
    <w:uiPriority w:val="99"/>
    <w:semiHidden/>
    <w:rsid w:val="0001023A"/>
    <w:rPr>
      <w:sz w:val="20"/>
      <w:szCs w:val="20"/>
    </w:rPr>
  </w:style>
  <w:style w:type="paragraph" w:styleId="CommentSubject">
    <w:name w:val="annotation subject"/>
    <w:basedOn w:val="CommentText"/>
    <w:next w:val="CommentText"/>
    <w:link w:val="CommentSubjectChar"/>
    <w:uiPriority w:val="99"/>
    <w:semiHidden/>
    <w:unhideWhenUsed/>
    <w:rsid w:val="0001023A"/>
    <w:rPr>
      <w:b/>
      <w:bCs/>
    </w:rPr>
  </w:style>
  <w:style w:type="character" w:customStyle="1" w:styleId="CommentSubjectChar">
    <w:name w:val="Comment Subject Char"/>
    <w:basedOn w:val="CommentTextChar"/>
    <w:link w:val="CommentSubject"/>
    <w:uiPriority w:val="99"/>
    <w:semiHidden/>
    <w:rsid w:val="0001023A"/>
    <w:rPr>
      <w:b/>
      <w:bCs/>
      <w:sz w:val="20"/>
      <w:szCs w:val="20"/>
    </w:rPr>
  </w:style>
  <w:style w:type="paragraph" w:styleId="BalloonText">
    <w:name w:val="Balloon Text"/>
    <w:basedOn w:val="Normal"/>
    <w:link w:val="BalloonTextChar"/>
    <w:uiPriority w:val="99"/>
    <w:semiHidden/>
    <w:unhideWhenUsed/>
    <w:rsid w:val="0001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23A"/>
    <w:rPr>
      <w:rFonts w:ascii="Segoe UI" w:hAnsi="Segoe UI" w:cs="Segoe UI"/>
      <w:sz w:val="18"/>
      <w:szCs w:val="18"/>
    </w:rPr>
  </w:style>
  <w:style w:type="paragraph" w:customStyle="1" w:styleId="BodyText-k">
    <w:name w:val="Body Text - k"/>
    <w:basedOn w:val="Normal"/>
    <w:rsid w:val="00647DBB"/>
    <w:pPr>
      <w:widowControl w:val="0"/>
      <w:autoSpaceDE w:val="0"/>
      <w:autoSpaceDN w:val="0"/>
      <w:adjustRightInd w:val="0"/>
      <w:spacing w:after="180" w:line="280" w:lineRule="exact"/>
    </w:pPr>
    <w:rPr>
      <w:rFonts w:ascii="Arial" w:eastAsia="Times New Roman" w:hAnsi="Arial" w:cs="Arial"/>
      <w:szCs w:val="24"/>
    </w:rPr>
  </w:style>
  <w:style w:type="paragraph" w:customStyle="1" w:styleId="note">
    <w:name w:val="note"/>
    <w:basedOn w:val="Normal"/>
    <w:rsid w:val="00647DBB"/>
    <w:pPr>
      <w:spacing w:before="160" w:after="200" w:line="240" w:lineRule="auto"/>
    </w:pPr>
    <w:rPr>
      <w:rFonts w:ascii="Arial" w:eastAsia="Arial Unicode MS" w:hAnsi="Arial" w:cs="Arial"/>
      <w:sz w:val="20"/>
      <w:szCs w:val="20"/>
    </w:rPr>
  </w:style>
  <w:style w:type="paragraph" w:customStyle="1" w:styleId="theadingparagraph">
    <w:name w:val="theadingparagraph"/>
    <w:basedOn w:val="Normal"/>
    <w:rsid w:val="00647DBB"/>
    <w:pPr>
      <w:spacing w:after="200" w:line="240" w:lineRule="auto"/>
      <w:ind w:left="340" w:hanging="340"/>
    </w:pPr>
    <w:rPr>
      <w:rFonts w:ascii="Arial" w:eastAsia="Arial Unicode MS" w:hAnsi="Arial" w:cs="Arial"/>
      <w:sz w:val="20"/>
      <w:szCs w:val="20"/>
    </w:rPr>
  </w:style>
  <w:style w:type="paragraph" w:customStyle="1" w:styleId="Default">
    <w:name w:val="Default"/>
    <w:rsid w:val="00DA6E7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DA6E7A"/>
    <w:pPr>
      <w:spacing w:after="0" w:line="240" w:lineRule="auto"/>
      <w:jc w:val="both"/>
    </w:pPr>
    <w:rPr>
      <w:rFonts w:ascii="Times New Roman" w:eastAsia="Times New Roman" w:hAnsi="Times New Roman" w:cs="Times New Roman"/>
      <w:sz w:val="24"/>
      <w:szCs w:val="20"/>
      <w:lang w:val="en-GB" w:eastAsia="en-AU"/>
    </w:rPr>
  </w:style>
  <w:style w:type="character" w:customStyle="1" w:styleId="BodyTextChar">
    <w:name w:val="Body Text Char"/>
    <w:basedOn w:val="DefaultParagraphFont"/>
    <w:link w:val="BodyText"/>
    <w:uiPriority w:val="1"/>
    <w:rsid w:val="00DA6E7A"/>
    <w:rPr>
      <w:rFonts w:ascii="Times New Roman" w:eastAsia="Times New Roman" w:hAnsi="Times New Roman" w:cs="Times New Roman"/>
      <w:sz w:val="24"/>
      <w:szCs w:val="20"/>
      <w:lang w:val="en-GB" w:eastAsia="en-AU"/>
    </w:rPr>
  </w:style>
  <w:style w:type="character" w:customStyle="1" w:styleId="frag-heading">
    <w:name w:val="frag-heading"/>
    <w:rsid w:val="00DA6E7A"/>
  </w:style>
  <w:style w:type="character" w:styleId="UnresolvedMention">
    <w:name w:val="Unresolved Mention"/>
    <w:basedOn w:val="DefaultParagraphFont"/>
    <w:uiPriority w:val="99"/>
    <w:semiHidden/>
    <w:unhideWhenUsed/>
    <w:rsid w:val="00922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tific.committee@environment.nsw.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vironment.nsw.gov.au/committee/scientificcommitteepublication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nsw.gov.au/committee/HowToNominateASpeciesAsThreatened.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slation.nsw.gov.au/~/view/regulation/2017/432" TargetMode="External"/><Relationship Id="rId4" Type="http://schemas.openxmlformats.org/officeDocument/2006/relationships/settings" Target="settings.xml"/><Relationship Id="rId9" Type="http://schemas.openxmlformats.org/officeDocument/2006/relationships/hyperlink" Target="https://www.legislation.nsw.gov.au/~/view/act/2016/6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5F61-903B-4051-9A3C-2FE04129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Threatened Species Scientific Committee Key Threatening Process Nomination Form 2018</dc:title>
  <dc:subject/>
  <dc:creator>NSW Threatened Species Scientific Committee</dc:creator>
  <cp:keywords/>
  <dc:description/>
  <cp:lastModifiedBy>Kelly Taylor</cp:lastModifiedBy>
  <cp:revision>4</cp:revision>
  <cp:lastPrinted>2017-09-11T01:23:00Z</cp:lastPrinted>
  <dcterms:created xsi:type="dcterms:W3CDTF">2022-03-14T03:14:00Z</dcterms:created>
  <dcterms:modified xsi:type="dcterms:W3CDTF">2022-03-14T03:57:00Z</dcterms:modified>
</cp:coreProperties>
</file>